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DF7369" w14:textId="77777777" w:rsidR="00986ACF" w:rsidRPr="00222F8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222F8A">
        <w:rPr>
          <w:rFonts w:ascii="Garamond" w:hAnsi="Garamond" w:cs="Times New Roman"/>
          <w:spacing w:val="3"/>
          <w:position w:val="-1"/>
          <w:sz w:val="24"/>
          <w:szCs w:val="24"/>
        </w:rPr>
        <w:t>S</w:t>
      </w:r>
      <w:r w:rsidRPr="00222F8A">
        <w:rPr>
          <w:rFonts w:ascii="Garamond" w:hAnsi="Garamond" w:cs="Times New Roman"/>
          <w:spacing w:val="-7"/>
          <w:position w:val="-1"/>
          <w:sz w:val="24"/>
          <w:szCs w:val="24"/>
        </w:rPr>
        <w:t>y</w:t>
      </w:r>
      <w:r w:rsidRPr="00222F8A">
        <w:rPr>
          <w:rFonts w:ascii="Garamond" w:hAnsi="Garamond" w:cs="Times New Roman"/>
          <w:spacing w:val="3"/>
          <w:position w:val="-1"/>
          <w:sz w:val="24"/>
          <w:szCs w:val="24"/>
        </w:rPr>
        <w:t>l</w:t>
      </w:r>
      <w:r w:rsidRPr="00222F8A">
        <w:rPr>
          <w:rFonts w:ascii="Garamond" w:hAnsi="Garamond" w:cs="Times New Roman"/>
          <w:spacing w:val="-1"/>
          <w:position w:val="-1"/>
          <w:sz w:val="24"/>
          <w:szCs w:val="24"/>
        </w:rPr>
        <w:t>a</w:t>
      </w:r>
      <w:r w:rsidRPr="00222F8A">
        <w:rPr>
          <w:rFonts w:ascii="Garamond" w:hAnsi="Garamond" w:cs="Times New Roman"/>
          <w:position w:val="-1"/>
          <w:sz w:val="24"/>
          <w:szCs w:val="24"/>
        </w:rPr>
        <w:t>bus</w:t>
      </w:r>
      <w:r w:rsidRPr="00222F8A">
        <w:rPr>
          <w:rFonts w:ascii="Garamond" w:hAnsi="Garamond" w:cs="Times New Roman"/>
          <w:spacing w:val="1"/>
          <w:position w:val="-1"/>
          <w:sz w:val="24"/>
          <w:szCs w:val="24"/>
        </w:rPr>
        <w:t xml:space="preserve"> </w:t>
      </w:r>
      <w:r w:rsidRPr="00222F8A">
        <w:rPr>
          <w:rFonts w:ascii="Garamond" w:hAnsi="Garamond" w:cs="Times New Roman"/>
          <w:position w:val="-1"/>
          <w:sz w:val="24"/>
          <w:szCs w:val="24"/>
        </w:rPr>
        <w:t>p</w:t>
      </w:r>
      <w:r w:rsidRPr="00222F8A">
        <w:rPr>
          <w:rFonts w:ascii="Garamond" w:hAnsi="Garamond" w:cs="Times New Roman"/>
          <w:spacing w:val="-1"/>
          <w:position w:val="-1"/>
          <w:sz w:val="24"/>
          <w:szCs w:val="24"/>
        </w:rPr>
        <w:t>r</w:t>
      </w:r>
      <w:r w:rsidRPr="00222F8A">
        <w:rPr>
          <w:rFonts w:ascii="Garamond" w:hAnsi="Garamond" w:cs="Times New Roman"/>
          <w:spacing w:val="1"/>
          <w:position w:val="-1"/>
          <w:sz w:val="24"/>
          <w:szCs w:val="24"/>
        </w:rPr>
        <w:t>z</w:t>
      </w:r>
      <w:r w:rsidRPr="00222F8A">
        <w:rPr>
          <w:rFonts w:ascii="Garamond" w:hAnsi="Garamond" w:cs="Times New Roman"/>
          <w:spacing w:val="-1"/>
          <w:position w:val="-1"/>
          <w:sz w:val="24"/>
          <w:szCs w:val="24"/>
        </w:rPr>
        <w:t>e</w:t>
      </w:r>
      <w:r w:rsidRPr="00222F8A">
        <w:rPr>
          <w:rFonts w:ascii="Garamond" w:hAnsi="Garamond" w:cs="Times New Roman"/>
          <w:position w:val="-1"/>
          <w:sz w:val="24"/>
          <w:szCs w:val="24"/>
        </w:rPr>
        <w:t>dm</w:t>
      </w:r>
      <w:r w:rsidRPr="00222F8A">
        <w:rPr>
          <w:rFonts w:ascii="Garamond" w:hAnsi="Garamond" w:cs="Times New Roman"/>
          <w:spacing w:val="1"/>
          <w:position w:val="-1"/>
          <w:sz w:val="24"/>
          <w:szCs w:val="24"/>
        </w:rPr>
        <w:t>i</w:t>
      </w:r>
      <w:r w:rsidRPr="00222F8A">
        <w:rPr>
          <w:rFonts w:ascii="Garamond" w:hAnsi="Garamond" w:cs="Times New Roman"/>
          <w:position w:val="-1"/>
          <w:sz w:val="24"/>
          <w:szCs w:val="24"/>
        </w:rPr>
        <w:t xml:space="preserve">otu w Szkole Doktorskiej </w:t>
      </w:r>
    </w:p>
    <w:p w14:paraId="6A5B6419" w14:textId="77777777" w:rsidR="00986ACF" w:rsidRPr="00222F8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5245" w:right="159" w:firstLine="419"/>
        <w:rPr>
          <w:rFonts w:ascii="Garamond" w:hAnsi="Garamond" w:cs="Times New Roman"/>
          <w:position w:val="-1"/>
          <w:sz w:val="24"/>
          <w:szCs w:val="24"/>
        </w:rPr>
      </w:pPr>
      <w:r w:rsidRPr="00222F8A">
        <w:rPr>
          <w:rFonts w:ascii="Garamond" w:hAnsi="Garamond" w:cs="Times New Roman"/>
          <w:position w:val="-1"/>
          <w:sz w:val="24"/>
          <w:szCs w:val="24"/>
        </w:rPr>
        <w:t xml:space="preserve">Nauk Medycznych i Nauk o Zdrowiu </w:t>
      </w:r>
    </w:p>
    <w:p w14:paraId="4F1C1515" w14:textId="77777777" w:rsidR="00986ACF" w:rsidRPr="00222F8A" w:rsidRDefault="00986ACF" w:rsidP="00AC1DBE">
      <w:pPr>
        <w:widowControl w:val="0"/>
        <w:autoSpaceDE w:val="0"/>
        <w:autoSpaceDN w:val="0"/>
        <w:adjustRightInd w:val="0"/>
        <w:spacing w:after="0" w:line="240" w:lineRule="auto"/>
        <w:ind w:left="4956" w:right="159" w:firstLine="708"/>
        <w:rPr>
          <w:rFonts w:ascii="Garamond" w:hAnsi="Garamond" w:cs="Times New Roman"/>
          <w:position w:val="-1"/>
          <w:sz w:val="24"/>
          <w:szCs w:val="24"/>
        </w:rPr>
      </w:pPr>
      <w:r w:rsidRPr="00222F8A">
        <w:rPr>
          <w:rFonts w:ascii="Garamond" w:hAnsi="Garamond" w:cs="Times New Roman"/>
          <w:position w:val="-1"/>
          <w:sz w:val="24"/>
          <w:szCs w:val="24"/>
        </w:rPr>
        <w:t>dotyczy: cyklu kształcenia od 2019/2020</w:t>
      </w:r>
    </w:p>
    <w:p w14:paraId="43880FA1" w14:textId="77777777" w:rsidR="00E76761" w:rsidRPr="00222F8A" w:rsidRDefault="00E76761" w:rsidP="00E76761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tblInd w:w="9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7"/>
        <w:gridCol w:w="5964"/>
      </w:tblGrid>
      <w:tr w:rsidR="00767884" w:rsidRPr="00222F8A" w14:paraId="5136CE7B" w14:textId="77777777" w:rsidTr="00C57679">
        <w:trPr>
          <w:trHeight w:hRule="exact" w:val="92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93D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52C71" w14:textId="031D2F9E" w:rsidR="00491FA3" w:rsidRPr="00222F8A" w:rsidRDefault="00581BC3" w:rsidP="00AE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43"/>
              <w:jc w:val="both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Biblioteczne bazy danych - sposoby oceny i weryfikacji publikacji oraz czasopism medycznych krajowych </w:t>
            </w:r>
            <w:r w:rsidR="00AE6212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br/>
            </w:r>
            <w:r w:rsidRPr="00222F8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i zagranicznych </w:t>
            </w:r>
          </w:p>
        </w:tc>
      </w:tr>
      <w:tr w:rsidR="00767884" w:rsidRPr="00222F8A" w14:paraId="362E7812" w14:textId="77777777" w:rsidTr="00C57679">
        <w:trPr>
          <w:trHeight w:hRule="exact" w:val="632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C1FF2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wa</w:t>
            </w:r>
            <w:r w:rsidR="00611003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jednostki pro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ące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068269E6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E02" w14:textId="5325BDFA" w:rsidR="00E76761" w:rsidRPr="00222F8A" w:rsidRDefault="00581BC3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Biblioteka Medyczna Uniwersytetu Jagiellońskiego Collegium Medicum</w:t>
            </w:r>
          </w:p>
        </w:tc>
      </w:tr>
      <w:tr w:rsidR="00767884" w:rsidRPr="00222F8A" w14:paraId="68072644" w14:textId="77777777" w:rsidTr="00C57679">
        <w:trPr>
          <w:trHeight w:hRule="exact" w:val="37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201C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J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ę</w:t>
            </w:r>
            <w:r w:rsidRPr="00222F8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="00611003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9649" w14:textId="77777777" w:rsidR="00E76761" w:rsidRPr="00222F8A" w:rsidRDefault="00250269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p</w:t>
            </w:r>
            <w:r w:rsidR="005E53F6"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olski</w:t>
            </w:r>
          </w:p>
        </w:tc>
      </w:tr>
      <w:tr w:rsidR="00767884" w:rsidRPr="00222F8A" w14:paraId="466C7043" w14:textId="77777777" w:rsidTr="00C57679">
        <w:trPr>
          <w:trHeight w:hRule="exact" w:val="37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2A122" w14:textId="5FFDC6F4" w:rsidR="00986ACF" w:rsidRPr="00222F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 xml:space="preserve">Dziedzina 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C88E4" w14:textId="3AD41B64" w:rsidR="00986ACF" w:rsidRPr="00222F8A" w:rsidRDefault="00986ACF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Medyczne i Nauki o Zdrowiu </w:t>
            </w:r>
          </w:p>
        </w:tc>
      </w:tr>
      <w:tr w:rsidR="00767884" w:rsidRPr="00222F8A" w14:paraId="09F0AED3" w14:textId="77777777" w:rsidTr="00C57679">
        <w:trPr>
          <w:trHeight w:val="86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70FCAD" w14:textId="20C2B90E" w:rsidR="00986ACF" w:rsidRPr="00222F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  <w:t>Dyscyplina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30B4C2" w14:textId="3D32577F" w:rsidR="00986ACF" w:rsidRPr="00222F8A" w:rsidRDefault="00986ACF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Medyczne</w:t>
            </w:r>
          </w:p>
          <w:p w14:paraId="4F537508" w14:textId="4963F2E5" w:rsidR="00986ACF" w:rsidRPr="00222F8A" w:rsidRDefault="00986ACF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Nauki Farmaceutyczne </w:t>
            </w:r>
          </w:p>
          <w:p w14:paraId="6F9A3503" w14:textId="3C7CB38B" w:rsidR="00986ACF" w:rsidRPr="00222F8A" w:rsidRDefault="00986ACF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Nauki o Zdrowiu</w:t>
            </w:r>
          </w:p>
        </w:tc>
      </w:tr>
      <w:tr w:rsidR="00202ACD" w:rsidRPr="00222F8A" w14:paraId="15FBF9EA" w14:textId="77777777" w:rsidTr="00C57679">
        <w:trPr>
          <w:trHeight w:val="868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F7084" w14:textId="77777777" w:rsidR="00202ACD" w:rsidRPr="00222F8A" w:rsidRDefault="00202ACD" w:rsidP="00202ACD">
            <w:pPr>
              <w:spacing w:after="0" w:line="267" w:lineRule="exact"/>
              <w:ind w:left="102" w:right="-20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>Cel nauczania</w:t>
            </w:r>
          </w:p>
          <w:p w14:paraId="1A900ECD" w14:textId="77777777" w:rsidR="00202ACD" w:rsidRPr="00222F8A" w:rsidRDefault="00202ACD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AF0E2" w14:textId="77777777" w:rsidR="00202ACD" w:rsidRPr="00222F8A" w:rsidRDefault="00202ACD" w:rsidP="00202ACD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Celem przedmiotu jest przygotowanie doktorantów do kompleksowego wyszukiwania źródeł wiedzy oraz korzystanie z zasobów i usług informacji naukowej oferowanych przez Bibliotekę Medyczną i dostępnych w całej sieci Uniwersytetu Jagiellońskiego</w:t>
            </w:r>
          </w:p>
          <w:p w14:paraId="239493EF" w14:textId="77777777" w:rsidR="00202ACD" w:rsidRPr="00222F8A" w:rsidRDefault="00202ACD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222F8A" w14:paraId="070CEA3B" w14:textId="77777777" w:rsidTr="00511E25">
        <w:trPr>
          <w:trHeight w:hRule="exact" w:val="741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614DC" w14:textId="77777777" w:rsidR="000D2346" w:rsidRPr="00222F8A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260AF94A" w14:textId="77777777" w:rsidR="000D2346" w:rsidRPr="00222F8A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0E0A5CA9" w14:textId="2E028C92" w:rsidR="000D2346" w:rsidRPr="00222F8A" w:rsidRDefault="000D2346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2D78AF7" w14:textId="11FAFBFA" w:rsidR="00FB1999" w:rsidRPr="00222F8A" w:rsidRDefault="00FB1999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64A15BEB" w14:textId="77777777" w:rsidR="00FB1999" w:rsidRPr="00222F8A" w:rsidRDefault="00FB1999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</w:p>
          <w:p w14:paraId="3E916B87" w14:textId="6AB409A2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fe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222F8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193102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986ACF"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uczenia się </w:t>
            </w: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dla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rz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6BD6F35B" w14:textId="66FBDF96" w:rsidR="00E76761" w:rsidRPr="00222F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04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u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jęte</w:t>
            </w:r>
            <w:r w:rsidR="009354CC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w k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t</w:t>
            </w:r>
            <w:r w:rsidR="00E76761"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="00E76761"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i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h: wi</w:t>
            </w:r>
            <w:r w:rsidR="00E76761"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e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="00E76761" w:rsidRPr="00222F8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="00E76761" w:rsidRPr="00222F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, um</w:t>
            </w:r>
            <w:r w:rsidR="00E76761"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jętnoś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i i</w:t>
            </w:r>
            <w:r w:rsidR="00193102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kompeten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ji społ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ec</w:t>
            </w:r>
            <w:r w:rsidR="00E76761"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="00E76761"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="00E76761"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="00E76761"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="00E76761" w:rsidRPr="00222F8A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8FE2A" w14:textId="7A65905F" w:rsidR="005C14C0" w:rsidRPr="00222F8A" w:rsidRDefault="00A92E04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2F8A">
              <w:rPr>
                <w:rFonts w:ascii="Garamond" w:hAnsi="Garamond" w:cs="Times New Roman"/>
                <w:b/>
                <w:sz w:val="24"/>
                <w:szCs w:val="24"/>
              </w:rPr>
              <w:t xml:space="preserve">W </w:t>
            </w:r>
            <w:r w:rsidR="005C14C0" w:rsidRPr="00222F8A">
              <w:rPr>
                <w:rFonts w:ascii="Garamond" w:hAnsi="Garamond" w:cs="Times New Roman"/>
                <w:b/>
                <w:sz w:val="24"/>
                <w:szCs w:val="24"/>
              </w:rPr>
              <w:t>zakresie wiedzy:</w:t>
            </w:r>
            <w:r w:rsidR="00AC1DBE" w:rsidRPr="00222F8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FB1999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W_6</w:t>
            </w:r>
            <w:r w:rsid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P8S_WK,</w:t>
            </w:r>
            <w:r w:rsidR="00FB1999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DF67B5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W_8</w:t>
            </w:r>
            <w:r w:rsid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P8S_WG</w:t>
            </w:r>
          </w:p>
          <w:p w14:paraId="5A32CF37" w14:textId="77777777" w:rsidR="00DF67B5" w:rsidRPr="00222F8A" w:rsidRDefault="00DF67B5" w:rsidP="00DF67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rozpoznawać i wymieniać źródła medycznej informacji naukowej, </w:t>
            </w:r>
          </w:p>
          <w:p w14:paraId="6A446485" w14:textId="7FC121D4" w:rsidR="00DF67B5" w:rsidRPr="00222F8A" w:rsidRDefault="00DF67B5" w:rsidP="00DF67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znać podstawowe i zaawansowane mechanizmy budowania strategii wyszukiwania informacji  ze szczególnym uwzględnieniem wyszukiwania tematycznego,</w:t>
            </w:r>
          </w:p>
          <w:p w14:paraId="5CD11F9A" w14:textId="2348E813" w:rsidR="00DF67B5" w:rsidRPr="00222F8A" w:rsidRDefault="00DF67B5" w:rsidP="00DF67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rozpoznawać i klasyfikować typy publikacji naukowych,</w:t>
            </w:r>
          </w:p>
          <w:p w14:paraId="6C7332E2" w14:textId="3BE2B9FB" w:rsidR="00AC1DBE" w:rsidRPr="00222F8A" w:rsidRDefault="00DF67B5" w:rsidP="00DF67B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znać rodzaje  wskaźników bibliometrycznych i ich stosowanie</w:t>
            </w:r>
          </w:p>
          <w:p w14:paraId="3C923117" w14:textId="69E24CAB" w:rsidR="005C14C0" w:rsidRPr="00222F8A" w:rsidRDefault="005C14C0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jc w:val="both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b/>
                <w:sz w:val="24"/>
                <w:szCs w:val="24"/>
              </w:rPr>
              <w:t>W zakresie umiejętności:</w:t>
            </w:r>
            <w:r w:rsidR="00DF67B5" w:rsidRPr="00222F8A">
              <w:rPr>
                <w:rFonts w:ascii="Garamond" w:hAnsi="Garamond" w:cs="Times New Roman"/>
                <w:b/>
                <w:sz w:val="24"/>
                <w:szCs w:val="24"/>
              </w:rPr>
              <w:t xml:space="preserve"> </w:t>
            </w:r>
            <w:r w:rsidR="00DF67B5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U_6</w:t>
            </w:r>
            <w:r w:rsid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P8S_UW</w:t>
            </w:r>
            <w:r w:rsidR="00A17415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U_8</w:t>
            </w:r>
            <w:r w:rsid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P8S_UU</w:t>
            </w:r>
          </w:p>
          <w:p w14:paraId="2C6243CE" w14:textId="2CFFBC72" w:rsidR="00436D34" w:rsidRPr="00222F8A" w:rsidRDefault="00436D34" w:rsidP="00436D3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budować strategię wyszukiwania informacji oraz wyszukiwać naukową informację pod kątem zainteresowań badawczych i potrzeb dydaktycznych,</w:t>
            </w:r>
          </w:p>
          <w:p w14:paraId="69ED2A04" w14:textId="3960A266" w:rsidR="00D9718E" w:rsidRPr="00222F8A" w:rsidRDefault="00D9718E" w:rsidP="00436D34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pozyskiwać informację z zasobów wiedzy dostępnych poprzez portal internetowy BM, w szczególności: przeszukiwać czasopisma elektroniczne i bazy danych, pozyskiwać pełnotekstowe  publikacje z wykorzystaniem narzędzi i usług bibliotecznych</w:t>
            </w:r>
          </w:p>
          <w:p w14:paraId="7D24AF9F" w14:textId="325590EC" w:rsidR="009354CC" w:rsidRPr="00222F8A" w:rsidRDefault="009354CC" w:rsidP="00A92E04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 zakresie kompetencji s</w:t>
            </w:r>
            <w:r w:rsidR="00250269" w:rsidRPr="00222F8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połecznych</w:t>
            </w:r>
            <w:r w:rsidRPr="00222F8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:</w:t>
            </w:r>
            <w:r w:rsidR="00436D34" w:rsidRPr="00222F8A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436D34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K_1</w:t>
            </w:r>
            <w:r w:rsid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P8S_KK,</w:t>
            </w:r>
            <w:r w:rsidR="00436D34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  <w:r w:rsid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br/>
            </w:r>
            <w:r w:rsidR="00436D34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K_2</w:t>
            </w:r>
            <w:r w:rsid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P8S-KK</w:t>
            </w:r>
            <w:r w:rsidR="00E030E9" w:rsidRPr="00222F8A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  <w:p w14:paraId="18BA08DF" w14:textId="5EFD27D3" w:rsidR="00AC1DBE" w:rsidRPr="00222F8A" w:rsidRDefault="00D9718E" w:rsidP="00D9718E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oceniać wiarygodność źródła informacji, dokonywać selekcji i oceny jakości zdobywanej informacji,</w:t>
            </w:r>
          </w:p>
          <w:p w14:paraId="53588C58" w14:textId="08CAA137" w:rsidR="00E76761" w:rsidRPr="00222F8A" w:rsidRDefault="00E030E9" w:rsidP="00D044C7">
            <w:pPr>
              <w:pStyle w:val="Akapitzlist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rozumieć znaczenie zagadnień bibliometrycznych w celu </w:t>
            </w:r>
            <w:r w:rsidR="00D044C7"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krytycznej oceny dorobku naukowego i własnego wkładu w rozwój reprezentowanej dyscypliny naukowej</w:t>
            </w:r>
          </w:p>
        </w:tc>
      </w:tr>
      <w:tr w:rsidR="00767884" w:rsidRPr="00222F8A" w14:paraId="22C3D877" w14:textId="77777777" w:rsidTr="00C57679">
        <w:trPr>
          <w:trHeight w:hRule="exact" w:val="630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2A03E" w14:textId="450671F9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  <w:p w14:paraId="4F4A36F3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(obo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ią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ko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/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f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kul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pacing w:val="5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)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AEC9B" w14:textId="3B6675F5" w:rsidR="00E76761" w:rsidRPr="00222F8A" w:rsidRDefault="00347B4B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044C7" w:rsidRPr="00222F8A">
              <w:rPr>
                <w:rFonts w:ascii="Garamond" w:eastAsia="Calibri" w:hAnsi="Garamond" w:cs="Times New Roman"/>
                <w:sz w:val="24"/>
                <w:szCs w:val="24"/>
              </w:rPr>
              <w:t>Obowiązkowy</w:t>
            </w:r>
          </w:p>
        </w:tc>
      </w:tr>
      <w:tr w:rsidR="00767884" w:rsidRPr="00222F8A" w14:paraId="209396A2" w14:textId="77777777" w:rsidTr="00222F8A">
        <w:trPr>
          <w:trHeight w:hRule="exact" w:val="65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42545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mestr/rok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6B251" w14:textId="4982A422" w:rsidR="00E76761" w:rsidRPr="00222F8A" w:rsidRDefault="00347B4B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46E0"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I</w:t>
            </w:r>
            <w:r w:rsidR="00D044C7"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/I</w:t>
            </w:r>
          </w:p>
        </w:tc>
      </w:tr>
      <w:tr w:rsidR="00767884" w:rsidRPr="00222F8A" w14:paraId="20737979" w14:textId="77777777" w:rsidTr="00C57679">
        <w:trPr>
          <w:trHeight w:hRule="exact" w:val="939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8A16" w14:textId="77777777" w:rsidR="00986ACF" w:rsidRPr="00222F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-3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ę na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222F8A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222F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6AEC4189" w14:textId="77777777" w:rsidR="00986ACF" w:rsidRPr="00222F8A" w:rsidRDefault="00986ACF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93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/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o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222F8A">
              <w:rPr>
                <w:rFonts w:ascii="Garamond" w:hAnsi="Garamond" w:cs="Times New Roman"/>
                <w:spacing w:val="4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h 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D779" w14:textId="58FBDF64" w:rsidR="00986ACF" w:rsidRPr="00222F8A" w:rsidRDefault="00D044C7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FF0000"/>
                <w:sz w:val="24"/>
                <w:szCs w:val="24"/>
                <w:u w:val="single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  <w:t>Mgr Anna Uryga</w:t>
            </w:r>
          </w:p>
          <w:p w14:paraId="4C317572" w14:textId="3C20A10F" w:rsidR="00986ACF" w:rsidRPr="00222F8A" w:rsidRDefault="00D26C5E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Mgr Marta Stokaluk</w:t>
            </w:r>
            <w:r w:rsidR="00767884"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+ zespół pracowników informacji naukowej</w:t>
            </w:r>
            <w:r w:rsidR="00986ACF"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222F8A" w14:paraId="00A49528" w14:textId="77777777" w:rsidTr="00C57679">
        <w:trPr>
          <w:trHeight w:hRule="exact" w:val="149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7CF62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879"/>
              <w:jc w:val="both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-3"/>
                <w:sz w:val="24"/>
                <w:szCs w:val="24"/>
              </w:rPr>
              <w:lastRenderedPageBreak/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ę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 na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wisko oso</w:t>
            </w:r>
            <w:r w:rsidRPr="00222F8A">
              <w:rPr>
                <w:rFonts w:ascii="Garamond" w:hAnsi="Garamond" w:cs="Times New Roman"/>
                <w:spacing w:val="5"/>
                <w:sz w:val="24"/>
                <w:szCs w:val="24"/>
              </w:rPr>
              <w:t>b</w:t>
            </w:r>
            <w:r w:rsidRPr="00222F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/o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s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ób</w:t>
            </w:r>
          </w:p>
          <w:p w14:paraId="0BAB8D77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1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/e</w:t>
            </w: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nują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h b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ą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dź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ud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iel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j 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nia, w 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4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dku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22F8A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nie j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st 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osoba 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ow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ąc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pacing w:val="5"/>
                <w:sz w:val="24"/>
                <w:szCs w:val="24"/>
              </w:rPr>
              <w:t>n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4C1D56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iot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BDCF" w14:textId="114F70DD" w:rsidR="00E76761" w:rsidRPr="00222F8A" w:rsidRDefault="00347B4B" w:rsidP="00A13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67884" w:rsidRPr="00222F8A" w14:paraId="305E442A" w14:textId="77777777" w:rsidTr="00C57679">
        <w:trPr>
          <w:trHeight w:hRule="exact" w:val="624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C2AC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posób r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ac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ji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2197" w14:textId="74251EDD" w:rsidR="00E446E0" w:rsidRPr="00222F8A" w:rsidRDefault="00A13CEB" w:rsidP="00A92E04">
            <w:pPr>
              <w:spacing w:after="0" w:line="100" w:lineRule="atLeast"/>
              <w:ind w:left="143"/>
              <w:rPr>
                <w:rFonts w:ascii="Garamond" w:eastAsia="Times New Roman" w:hAnsi="Garamond" w:cs="Times New Roman"/>
                <w:color w:val="000000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>Seminarium – 5</w:t>
            </w:r>
            <w:r w:rsidR="00E446E0"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3D1492BE" w14:textId="4F1E04DD" w:rsidR="008762AF" w:rsidRPr="00222F8A" w:rsidRDefault="006D0066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Praca własna – </w:t>
            </w:r>
            <w:r w:rsidR="00D26C5E"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>20</w:t>
            </w:r>
            <w:r w:rsidR="00E446E0"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 xml:space="preserve"> godz.</w:t>
            </w:r>
          </w:p>
          <w:p w14:paraId="594E6AA6" w14:textId="77777777" w:rsidR="00E6673E" w:rsidRPr="00222F8A" w:rsidRDefault="00E6673E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  <w:tr w:rsidR="00767884" w:rsidRPr="00222F8A" w14:paraId="1665D606" w14:textId="77777777" w:rsidTr="00C57679">
        <w:trPr>
          <w:trHeight w:hRule="exact" w:val="993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9BB47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nia 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stęp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n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="00DA53A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 d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o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tkowe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593B" w14:textId="570BC125" w:rsidR="00E76761" w:rsidRPr="00222F8A" w:rsidRDefault="00D26C5E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Brak wymagań wstępnych poza podstawowymi umiejętnościami w posługiwaniu się technikami komputerowymi</w:t>
            </w:r>
          </w:p>
        </w:tc>
      </w:tr>
      <w:tr w:rsidR="00767884" w:rsidRPr="00222F8A" w14:paraId="4547CE37" w14:textId="77777777" w:rsidTr="00C57679">
        <w:trPr>
          <w:trHeight w:hRule="exact" w:val="632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05063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-3"/>
                <w:sz w:val="24"/>
                <w:szCs w:val="24"/>
              </w:rPr>
              <w:t>L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ic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ba</w:t>
            </w:r>
            <w:r w:rsidR="00DA53A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punktów ECTS</w:t>
            </w:r>
            <w:r w:rsidR="00DA53A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pisana</w:t>
            </w:r>
          </w:p>
          <w:p w14:paraId="61A8C63F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otowi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4863" w14:textId="4DAD606F" w:rsidR="00E76761" w:rsidRPr="00222F8A" w:rsidRDefault="00E446E0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67884" w:rsidRPr="00222F8A" w14:paraId="7A82FC94" w14:textId="77777777" w:rsidTr="00C57679">
        <w:trPr>
          <w:trHeight w:hRule="exact" w:val="141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EDC0F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B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l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ns punktów 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CTS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6B67B" w14:textId="4B483BC0" w:rsidR="00D26C5E" w:rsidRPr="00222F8A" w:rsidRDefault="00735881" w:rsidP="00AE62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 w:right="44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W</w:t>
            </w:r>
            <w:r w:rsidR="00D26C5E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arsztat</w:t>
            </w: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y</w:t>
            </w:r>
            <w:r w:rsidR="00D26C5E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– </w:t>
            </w: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5</w:t>
            </w:r>
            <w:r w:rsidR="00D26C5E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godzin, </w:t>
            </w:r>
          </w:p>
          <w:p w14:paraId="0FB36EFE" w14:textId="01DF507A" w:rsidR="00D26C5E" w:rsidRPr="00222F8A" w:rsidRDefault="00735881" w:rsidP="00AE62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 w:right="44"/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S</w:t>
            </w:r>
            <w:r w:rsidR="00D26C5E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amodzieln</w:t>
            </w: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e</w:t>
            </w:r>
            <w:r w:rsidR="00D26C5E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ćwicze</w:t>
            </w: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nia</w:t>
            </w:r>
            <w:r w:rsidR="00D26C5E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, konsultacje indywidualne </w:t>
            </w: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z pracownikami informacji naukowej BM</w:t>
            </w:r>
            <w:r w:rsidR="00D26C5E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, przygotowanie do zaliczenia testu: 20 godzin </w:t>
            </w:r>
          </w:p>
          <w:p w14:paraId="78269083" w14:textId="373BD924" w:rsidR="00E76761" w:rsidRPr="00222F8A" w:rsidRDefault="00D26C5E" w:rsidP="00AE6212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3" w:right="44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Łącznie – </w:t>
            </w:r>
            <w:r w:rsidR="00735881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>1</w:t>
            </w:r>
            <w:r w:rsidR="00FB1E30" w:rsidRPr="00222F8A">
              <w:rPr>
                <w:rFonts w:ascii="Garamond" w:hAnsi="Garamond" w:cs="Times New Roman"/>
                <w:iCs/>
                <w:color w:val="000000" w:themeColor="text1"/>
                <w:sz w:val="24"/>
                <w:szCs w:val="24"/>
              </w:rPr>
              <w:t xml:space="preserve"> ECTS</w:t>
            </w:r>
          </w:p>
        </w:tc>
      </w:tr>
      <w:tr w:rsidR="00767884" w:rsidRPr="00222F8A" w14:paraId="1F29F387" w14:textId="77777777" w:rsidTr="00AE6212">
        <w:trPr>
          <w:trHeight w:hRule="exact" w:val="1806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B7E0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S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tosow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ne</w:t>
            </w:r>
            <w:r w:rsidR="00DA53A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meto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y</w:t>
            </w:r>
            <w:r w:rsidR="00DA53A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pacing w:val="5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k</w:t>
            </w:r>
            <w:r w:rsidRPr="00222F8A">
              <w:rPr>
                <w:rFonts w:ascii="Garamond" w:hAnsi="Garamond" w:cs="Times New Roman"/>
                <w:spacing w:val="3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pacing w:val="-5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ne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F776" w14:textId="77777777" w:rsidR="00735881" w:rsidRPr="00222F8A" w:rsidRDefault="00735881" w:rsidP="00A92E04">
            <w:pPr>
              <w:spacing w:after="0" w:line="240" w:lineRule="auto"/>
              <w:ind w:left="14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• 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metody podające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:  prezentacje zagadnień wraz z ich wyjaśnieniem;</w:t>
            </w:r>
          </w:p>
          <w:p w14:paraId="408E1D7E" w14:textId="77777777" w:rsidR="00735881" w:rsidRPr="00222F8A" w:rsidRDefault="00735881" w:rsidP="00A92E04">
            <w:pPr>
              <w:spacing w:after="0" w:line="240" w:lineRule="auto"/>
              <w:ind w:left="14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• 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metody praktyczne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: interaktywne pokazy i ćwiczenia przedmiotowe przy komputerze; dyskusje odnoszące się do konkretnych zagadnień; </w:t>
            </w:r>
          </w:p>
          <w:p w14:paraId="183AB477" w14:textId="55D72C6F" w:rsidR="00097D57" w:rsidRPr="00AE6212" w:rsidRDefault="00735881" w:rsidP="00AE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  <w:u w:val="single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• 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  <w:u w:val="single"/>
              </w:rPr>
              <w:t>materiały dydaktyczne online oraz konsultacje indywidualne</w:t>
            </w:r>
          </w:p>
        </w:tc>
      </w:tr>
      <w:tr w:rsidR="00767884" w:rsidRPr="00222F8A" w14:paraId="1560CD36" w14:textId="77777777" w:rsidTr="00C57679">
        <w:trPr>
          <w:trHeight w:hRule="exact" w:val="1267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E60" w14:textId="77777777" w:rsidR="00AC1DBE" w:rsidRPr="00222F8A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>Metody sprawdzania i oceny</w:t>
            </w:r>
          </w:p>
          <w:p w14:paraId="5DA671EB" w14:textId="77777777" w:rsidR="00AC1DBE" w:rsidRPr="00222F8A" w:rsidRDefault="00AC1DBE" w:rsidP="00AC1DBE">
            <w:pPr>
              <w:pStyle w:val="NormalnyWeb"/>
              <w:ind w:left="37"/>
              <w:rPr>
                <w:rFonts w:ascii="Garamond" w:hAnsi="Garamond" w:cs="Times New Roman"/>
                <w:color w:val="000000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/>
                <w:sz w:val="24"/>
                <w:szCs w:val="24"/>
              </w:rPr>
              <w:t>efektów uczenia się uzyskanych przez doktorantów</w:t>
            </w:r>
          </w:p>
          <w:p w14:paraId="1893AC0A" w14:textId="04054D87" w:rsidR="00AC1DBE" w:rsidRPr="00222F8A" w:rsidRDefault="00AC1DBE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66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04B9E" w14:textId="77777777" w:rsidR="00AC19C8" w:rsidRPr="00222F8A" w:rsidRDefault="00FB1E30" w:rsidP="00AC19C8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Obserwacja aktywności na zajęciach</w:t>
            </w:r>
          </w:p>
          <w:p w14:paraId="3417F00C" w14:textId="607CCADA" w:rsidR="00AC19C8" w:rsidRPr="00222F8A" w:rsidRDefault="00AC19C8" w:rsidP="00AC19C8">
            <w:pPr>
              <w:pStyle w:val="Akapitzlist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477"/>
              <w:jc w:val="both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Test sprawdzający umiejętności praktyczne – pytania otwarte. Warunkiem zaliczenia sprawdzianu jest uzyskanie 60% odpowiedzi prawidłowych.</w:t>
            </w:r>
          </w:p>
        </w:tc>
      </w:tr>
      <w:tr w:rsidR="00767884" w:rsidRPr="00222F8A" w14:paraId="12226DD2" w14:textId="77777777" w:rsidTr="009A5B49">
        <w:trPr>
          <w:trHeight w:hRule="exact" w:val="1371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43B8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F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ma i 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nia</w:t>
            </w:r>
          </w:p>
          <w:p w14:paraId="3B0BBF0A" w14:textId="77777777" w:rsidR="00E76761" w:rsidRPr="00222F8A" w:rsidRDefault="00E76761" w:rsidP="00250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1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, w 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m 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s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d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y dopus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nia do 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pacing w:val="-2"/>
                <w:sz w:val="24"/>
                <w:szCs w:val="24"/>
              </w:rPr>
              <w:t>g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nu, 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nia, a</w:t>
            </w:r>
            <w:r w:rsidR="00EC0C7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tak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ż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 xml:space="preserve"> f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ma</w:t>
            </w:r>
            <w:r w:rsidR="00EC0C7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 w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 xml:space="preserve">runki 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l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nia</w:t>
            </w:r>
            <w:r w:rsidR="00EC0C70" w:rsidRPr="00222F8A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otu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50B1" w14:textId="21E3E7CA" w:rsidR="00AC19C8" w:rsidRPr="00222F8A" w:rsidRDefault="00AC19C8" w:rsidP="00A9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Zaliczenie modułu wymaga obecności na zajęciach i poprawnego wypełnienia testu praktycznego tj. uzyskania co najmniej 12 pkt. na 20 pkt. możliwych</w:t>
            </w:r>
          </w:p>
        </w:tc>
      </w:tr>
      <w:tr w:rsidR="00C57679" w:rsidRPr="00222F8A" w14:paraId="09AE1C3D" w14:textId="77777777" w:rsidTr="009A5B49">
        <w:trPr>
          <w:trHeight w:val="3242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BCAC2" w14:textId="253959FE" w:rsidR="00C57679" w:rsidRPr="00222F8A" w:rsidRDefault="00C57679" w:rsidP="00C576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2"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T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ś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i 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dm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ot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u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353A" w14:textId="77777777" w:rsidR="00A64D69" w:rsidRPr="00222F8A" w:rsidRDefault="00C57679" w:rsidP="00A92E04">
            <w:pPr>
              <w:spacing w:after="0" w:line="240" w:lineRule="auto"/>
              <w:ind w:left="14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1. </w:t>
            </w:r>
            <w:r w:rsidR="00A64D69"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Podstawowe źródła informacji i usługi Biblioteki Medycznej </w:t>
            </w:r>
          </w:p>
          <w:p w14:paraId="746516AF" w14:textId="7B2253FD" w:rsidR="00C57679" w:rsidRPr="00222F8A" w:rsidRDefault="00C57679" w:rsidP="00A92E04">
            <w:pPr>
              <w:spacing w:after="0" w:line="240" w:lineRule="auto"/>
              <w:ind w:left="14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2. Procesy wyszukiwania informacji (formułowanie pytań, budowanie strategii wyszukiwawczej, stosowanie filtrów i list kontrolnych, sposoby dokumentowania przeszukiwań</w:t>
            </w:r>
            <w:r w:rsidR="00A64D69" w:rsidRPr="00222F8A">
              <w:rPr>
                <w:rFonts w:ascii="Garamond" w:eastAsia="Calibri" w:hAnsi="Garamond" w:cs="Times New Roman"/>
                <w:sz w:val="24"/>
                <w:szCs w:val="24"/>
              </w:rPr>
              <w:t>, jak znaleźć potrzebne czasopismo i dotrzeć do pełnego tekstu artykułu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).</w:t>
            </w:r>
          </w:p>
          <w:p w14:paraId="6F077757" w14:textId="7E9A4ADD" w:rsidR="00A64D69" w:rsidRPr="00222F8A" w:rsidRDefault="00A64D69" w:rsidP="00A92E04">
            <w:pPr>
              <w:spacing w:after="0" w:line="240" w:lineRule="auto"/>
              <w:ind w:left="14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3. Pubmed – zaawansowane wyszukiwanie w największej medycznej bazie danych.</w:t>
            </w:r>
          </w:p>
          <w:p w14:paraId="0036FB19" w14:textId="2763C6ED" w:rsidR="00A64D69" w:rsidRPr="00222F8A" w:rsidRDefault="00A64D69" w:rsidP="00A92E04">
            <w:pPr>
              <w:spacing w:after="0" w:line="240" w:lineRule="auto"/>
              <w:ind w:left="14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4. Embase – zakres i funkcje wyszukiwawcze w europejskiej bazie danych z zakresu medycyny i farmakologii</w:t>
            </w:r>
          </w:p>
          <w:p w14:paraId="729643A6" w14:textId="2002B571" w:rsidR="00C57679" w:rsidRPr="00222F8A" w:rsidRDefault="00A64D69" w:rsidP="00A92E04">
            <w:pPr>
              <w:spacing w:after="0" w:line="240" w:lineRule="auto"/>
              <w:ind w:left="143"/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5</w:t>
            </w:r>
            <w:r w:rsidR="00C57679" w:rsidRPr="00222F8A">
              <w:rPr>
                <w:rFonts w:ascii="Garamond" w:eastAsia="Calibri" w:hAnsi="Garamond" w:cs="Times New Roman"/>
                <w:sz w:val="24"/>
                <w:szCs w:val="24"/>
              </w:rPr>
              <w:t>.</w:t>
            </w:r>
            <w:r w:rsidRPr="00222F8A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>Bibliometria – wskaźniki oceny m.in. Impact Factor, punktacje ministerialne, cytowania i inne. Wyszukiwanie w Web of Science, Scopus, JCR oraz zagadnienia Open Access</w:t>
            </w:r>
          </w:p>
        </w:tc>
      </w:tr>
      <w:tr w:rsidR="00C57679" w:rsidRPr="00222F8A" w14:paraId="739E11D5" w14:textId="77777777" w:rsidTr="009A5B49">
        <w:trPr>
          <w:trHeight w:val="2112"/>
        </w:trPr>
        <w:tc>
          <w:tcPr>
            <w:tcW w:w="4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F70B" w14:textId="64EE7B8E" w:rsidR="00C57679" w:rsidRPr="00222F8A" w:rsidRDefault="00C57679" w:rsidP="00C57679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-20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pacing w:val="4"/>
                <w:sz w:val="24"/>
                <w:szCs w:val="24"/>
              </w:rPr>
              <w:t>W</w:t>
            </w:r>
            <w:r w:rsidRPr="00222F8A">
              <w:rPr>
                <w:rFonts w:ascii="Garamond" w:hAnsi="Garamond" w:cs="Times New Roman"/>
                <w:spacing w:val="-7"/>
                <w:sz w:val="24"/>
                <w:szCs w:val="24"/>
              </w:rPr>
              <w:t>y</w:t>
            </w:r>
            <w:r w:rsidRPr="00222F8A">
              <w:rPr>
                <w:rFonts w:ascii="Garamond" w:hAnsi="Garamond" w:cs="Times New Roman"/>
                <w:spacing w:val="2"/>
                <w:sz w:val="24"/>
                <w:szCs w:val="24"/>
              </w:rPr>
              <w:t>k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z l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te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ra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tu</w:t>
            </w:r>
            <w:r w:rsidRPr="00222F8A">
              <w:rPr>
                <w:rFonts w:ascii="Garamond" w:hAnsi="Garamond" w:cs="Times New Roman"/>
                <w:spacing w:val="4"/>
                <w:sz w:val="24"/>
                <w:szCs w:val="24"/>
              </w:rPr>
              <w:t>r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y podst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wo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we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</w:t>
            </w:r>
          </w:p>
          <w:p w14:paraId="367B6B9D" w14:textId="77777777" w:rsidR="00C57679" w:rsidRPr="00222F8A" w:rsidRDefault="00C57679" w:rsidP="00C57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hAnsi="Garamond" w:cs="Times New Roman"/>
                <w:sz w:val="24"/>
                <w:szCs w:val="24"/>
              </w:rPr>
              <w:t>i u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z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up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e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łn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i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a</w:t>
            </w:r>
            <w:r w:rsidRPr="00222F8A">
              <w:rPr>
                <w:rFonts w:ascii="Garamond" w:hAnsi="Garamond" w:cs="Times New Roman"/>
                <w:sz w:val="24"/>
                <w:szCs w:val="24"/>
              </w:rPr>
              <w:t>ją</w:t>
            </w:r>
            <w:r w:rsidRPr="00222F8A">
              <w:rPr>
                <w:rFonts w:ascii="Garamond" w:hAnsi="Garamond" w:cs="Times New Roman"/>
                <w:spacing w:val="-1"/>
                <w:sz w:val="24"/>
                <w:szCs w:val="24"/>
              </w:rPr>
              <w:t>ce</w:t>
            </w:r>
            <w:r w:rsidRPr="00222F8A">
              <w:rPr>
                <w:rFonts w:ascii="Garamond" w:hAnsi="Garamond" w:cs="Times New Roman"/>
                <w:spacing w:val="1"/>
                <w:sz w:val="24"/>
                <w:szCs w:val="24"/>
              </w:rPr>
              <w:t>j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7FC06" w14:textId="378D5915" w:rsidR="00A64D69" w:rsidRPr="00222F8A" w:rsidRDefault="009A5B49" w:rsidP="00A92E04">
            <w:pPr>
              <w:spacing w:after="0" w:line="240" w:lineRule="auto"/>
              <w:ind w:left="143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1) </w:t>
            </w:r>
            <w:r w:rsidR="00A64D69" w:rsidRPr="00222F8A">
              <w:rPr>
                <w:rFonts w:ascii="Garamond" w:eastAsia="Calibri" w:hAnsi="Garamond" w:cs="Times New Roman"/>
                <w:sz w:val="24"/>
                <w:szCs w:val="24"/>
              </w:rPr>
              <w:t>Źródła informacji i wyszukiwanie – rozdział II (str. 147- 271)</w:t>
            </w: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 </w:t>
            </w:r>
            <w:r w:rsidR="00A64D69"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W: Zostań lepszym nauczycielem kompetencji informacyjnych /Pod red. Niedźwiedzka B., Hunskar I., Kraków 2010 </w:t>
            </w:r>
            <w:hyperlink r:id="rId5" w:history="1">
              <w:r w:rsidR="00A64D69" w:rsidRPr="00222F8A">
                <w:rPr>
                  <w:rStyle w:val="Hipercze"/>
                  <w:rFonts w:ascii="Garamond" w:eastAsia="Calibri" w:hAnsi="Garamond" w:cs="Times New Roman"/>
                  <w:sz w:val="24"/>
                  <w:szCs w:val="24"/>
                </w:rPr>
                <w:t>http://jbc.bj.uj.edu.pl/dlibra/doccontent?id=21288</w:t>
              </w:r>
            </w:hyperlink>
            <w:r w:rsidR="00A64D69"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  </w:t>
            </w:r>
          </w:p>
          <w:p w14:paraId="0E627E90" w14:textId="0F9C4979" w:rsidR="00C57679" w:rsidRPr="00222F8A" w:rsidRDefault="00A64D69" w:rsidP="00A92E04">
            <w:pPr>
              <w:spacing w:after="0" w:line="100" w:lineRule="atLeast"/>
              <w:ind w:left="143"/>
              <w:rPr>
                <w:rFonts w:ascii="Garamond" w:hAnsi="Garamond" w:cs="Times New Roman"/>
                <w:sz w:val="24"/>
                <w:szCs w:val="24"/>
              </w:rPr>
            </w:pPr>
            <w:r w:rsidRPr="00222F8A">
              <w:rPr>
                <w:rFonts w:ascii="Garamond" w:eastAsia="Calibri" w:hAnsi="Garamond" w:cs="Times New Roman"/>
                <w:sz w:val="24"/>
                <w:szCs w:val="24"/>
              </w:rPr>
              <w:t xml:space="preserve">2) Pomysł – badanie – publikacja. Poradnik naukowy dla studentów kierunków medycznych. Gdański Uniwersytet Medyczny 2015 </w:t>
            </w:r>
            <w:hyperlink r:id="rId6" w:history="1">
              <w:r w:rsidRPr="00222F8A">
                <w:rPr>
                  <w:rStyle w:val="Hipercze"/>
                  <w:rFonts w:ascii="Garamond" w:eastAsia="Calibri" w:hAnsi="Garamond" w:cs="Times New Roman"/>
                  <w:sz w:val="24"/>
                  <w:szCs w:val="24"/>
                </w:rPr>
                <w:t>http://poradnik-naukowy.gumed.edu.pl/</w:t>
              </w:r>
            </w:hyperlink>
          </w:p>
        </w:tc>
      </w:tr>
    </w:tbl>
    <w:p w14:paraId="740BE1B8" w14:textId="77777777" w:rsidR="00226695" w:rsidRPr="00222F8A" w:rsidRDefault="00226695" w:rsidP="00226695">
      <w:pPr>
        <w:widowControl w:val="0"/>
        <w:autoSpaceDE w:val="0"/>
        <w:autoSpaceDN w:val="0"/>
        <w:adjustRightInd w:val="0"/>
        <w:spacing w:after="0" w:line="240" w:lineRule="auto"/>
        <w:rPr>
          <w:rStyle w:val="Uwydatnienie"/>
          <w:rFonts w:ascii="Garamond" w:hAnsi="Garamond"/>
          <w:sz w:val="24"/>
          <w:szCs w:val="24"/>
        </w:rPr>
      </w:pPr>
    </w:p>
    <w:sectPr w:rsidR="00226695" w:rsidRPr="00222F8A" w:rsidSect="00986ACF">
      <w:pgSz w:w="11920" w:h="16840"/>
      <w:pgMar w:top="426" w:right="920" w:bottom="280" w:left="920" w:header="708" w:footer="708" w:gutter="0"/>
      <w:cols w:space="708" w:equalWidth="0">
        <w:col w:w="100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4372"/>
    <w:multiLevelType w:val="hybridMultilevel"/>
    <w:tmpl w:val="453C7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747D8"/>
    <w:multiLevelType w:val="hybridMultilevel"/>
    <w:tmpl w:val="CE2E71A4"/>
    <w:lvl w:ilvl="0" w:tplc="D1681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9E7752"/>
    <w:multiLevelType w:val="hybridMultilevel"/>
    <w:tmpl w:val="91421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C168E"/>
    <w:multiLevelType w:val="hybridMultilevel"/>
    <w:tmpl w:val="F89C3294"/>
    <w:lvl w:ilvl="0" w:tplc="0415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B76A2"/>
    <w:multiLevelType w:val="hybridMultilevel"/>
    <w:tmpl w:val="033EAB86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1B5EC8"/>
    <w:multiLevelType w:val="hybridMultilevel"/>
    <w:tmpl w:val="FB5CC60E"/>
    <w:lvl w:ilvl="0" w:tplc="468487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554C6"/>
    <w:multiLevelType w:val="hybridMultilevel"/>
    <w:tmpl w:val="E64C8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61D65"/>
    <w:multiLevelType w:val="hybridMultilevel"/>
    <w:tmpl w:val="E81AA9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78B5"/>
    <w:multiLevelType w:val="hybridMultilevel"/>
    <w:tmpl w:val="4976B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55C2B"/>
    <w:multiLevelType w:val="hybridMultilevel"/>
    <w:tmpl w:val="A954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0525"/>
    <w:multiLevelType w:val="hybridMultilevel"/>
    <w:tmpl w:val="1CD44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41471"/>
    <w:multiLevelType w:val="hybridMultilevel"/>
    <w:tmpl w:val="BB0C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6577"/>
    <w:multiLevelType w:val="hybridMultilevel"/>
    <w:tmpl w:val="8668C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71228"/>
    <w:multiLevelType w:val="hybridMultilevel"/>
    <w:tmpl w:val="8B662F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1E0823"/>
    <w:multiLevelType w:val="hybridMultilevel"/>
    <w:tmpl w:val="B2E0D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0731A"/>
    <w:multiLevelType w:val="hybridMultilevel"/>
    <w:tmpl w:val="CA0A7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C2358"/>
    <w:multiLevelType w:val="hybridMultilevel"/>
    <w:tmpl w:val="3DBCE834"/>
    <w:lvl w:ilvl="0" w:tplc="00000004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D11DCB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B3E85"/>
    <w:multiLevelType w:val="hybridMultilevel"/>
    <w:tmpl w:val="96D03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C70031"/>
    <w:multiLevelType w:val="hybridMultilevel"/>
    <w:tmpl w:val="EE526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1"/>
  </w:num>
  <w:num w:numId="5">
    <w:abstractNumId w:val="19"/>
  </w:num>
  <w:num w:numId="6">
    <w:abstractNumId w:val="10"/>
  </w:num>
  <w:num w:numId="7">
    <w:abstractNumId w:val="6"/>
  </w:num>
  <w:num w:numId="8">
    <w:abstractNumId w:val="2"/>
  </w:num>
  <w:num w:numId="9">
    <w:abstractNumId w:val="7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7"/>
  </w:num>
  <w:num w:numId="15">
    <w:abstractNumId w:val="15"/>
  </w:num>
  <w:num w:numId="16">
    <w:abstractNumId w:val="9"/>
  </w:num>
  <w:num w:numId="17">
    <w:abstractNumId w:val="0"/>
  </w:num>
  <w:num w:numId="18">
    <w:abstractNumId w:val="14"/>
  </w:num>
  <w:num w:numId="19">
    <w:abstractNumId w:val="11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CxNDSzMDc2NrY0szBQ0lEKTi0uzszPAykwqgUAVLNBUCwAAAA="/>
  </w:docVars>
  <w:rsids>
    <w:rsidRoot w:val="00E76761"/>
    <w:rsid w:val="00033749"/>
    <w:rsid w:val="00065BF2"/>
    <w:rsid w:val="00086534"/>
    <w:rsid w:val="000873A6"/>
    <w:rsid w:val="00097D57"/>
    <w:rsid w:val="000B0927"/>
    <w:rsid w:val="000D2346"/>
    <w:rsid w:val="0010284A"/>
    <w:rsid w:val="00113EF3"/>
    <w:rsid w:val="00116755"/>
    <w:rsid w:val="001429A4"/>
    <w:rsid w:val="00187412"/>
    <w:rsid w:val="00193102"/>
    <w:rsid w:val="001A5D3D"/>
    <w:rsid w:val="001D0D55"/>
    <w:rsid w:val="00202ACD"/>
    <w:rsid w:val="00210FE4"/>
    <w:rsid w:val="00222F8A"/>
    <w:rsid w:val="0022350C"/>
    <w:rsid w:val="00226695"/>
    <w:rsid w:val="00250269"/>
    <w:rsid w:val="00252F88"/>
    <w:rsid w:val="00254D30"/>
    <w:rsid w:val="00264C53"/>
    <w:rsid w:val="00266025"/>
    <w:rsid w:val="002678DC"/>
    <w:rsid w:val="002835CA"/>
    <w:rsid w:val="002E2048"/>
    <w:rsid w:val="00347B4B"/>
    <w:rsid w:val="00366042"/>
    <w:rsid w:val="003717F3"/>
    <w:rsid w:val="003728A1"/>
    <w:rsid w:val="003735DB"/>
    <w:rsid w:val="00377412"/>
    <w:rsid w:val="0039154A"/>
    <w:rsid w:val="003940E0"/>
    <w:rsid w:val="003F2116"/>
    <w:rsid w:val="004145CF"/>
    <w:rsid w:val="00421F5C"/>
    <w:rsid w:val="00436D34"/>
    <w:rsid w:val="00453B1C"/>
    <w:rsid w:val="00455DAD"/>
    <w:rsid w:val="0045684E"/>
    <w:rsid w:val="00473341"/>
    <w:rsid w:val="00491FA3"/>
    <w:rsid w:val="004C1D56"/>
    <w:rsid w:val="004D6B75"/>
    <w:rsid w:val="00511E20"/>
    <w:rsid w:val="00511E25"/>
    <w:rsid w:val="00550B4B"/>
    <w:rsid w:val="00560DA1"/>
    <w:rsid w:val="00565573"/>
    <w:rsid w:val="00577737"/>
    <w:rsid w:val="00581BC3"/>
    <w:rsid w:val="005C14C0"/>
    <w:rsid w:val="005D7DB6"/>
    <w:rsid w:val="005E53F6"/>
    <w:rsid w:val="005F018F"/>
    <w:rsid w:val="006013FD"/>
    <w:rsid w:val="00611003"/>
    <w:rsid w:val="00620DC5"/>
    <w:rsid w:val="00633A95"/>
    <w:rsid w:val="00660C67"/>
    <w:rsid w:val="00692E68"/>
    <w:rsid w:val="006B1BB5"/>
    <w:rsid w:val="006C0006"/>
    <w:rsid w:val="006D0066"/>
    <w:rsid w:val="006D68A0"/>
    <w:rsid w:val="006E777B"/>
    <w:rsid w:val="0071595A"/>
    <w:rsid w:val="00735881"/>
    <w:rsid w:val="00751731"/>
    <w:rsid w:val="00767884"/>
    <w:rsid w:val="00790E81"/>
    <w:rsid w:val="008762AF"/>
    <w:rsid w:val="008C3EE0"/>
    <w:rsid w:val="008E79EC"/>
    <w:rsid w:val="009326B4"/>
    <w:rsid w:val="009354CC"/>
    <w:rsid w:val="00945048"/>
    <w:rsid w:val="00971036"/>
    <w:rsid w:val="00986ACF"/>
    <w:rsid w:val="00992BFE"/>
    <w:rsid w:val="009A4C63"/>
    <w:rsid w:val="009A5B49"/>
    <w:rsid w:val="009F54E4"/>
    <w:rsid w:val="00A04117"/>
    <w:rsid w:val="00A046E6"/>
    <w:rsid w:val="00A13CEB"/>
    <w:rsid w:val="00A17415"/>
    <w:rsid w:val="00A64D69"/>
    <w:rsid w:val="00A72746"/>
    <w:rsid w:val="00A92E04"/>
    <w:rsid w:val="00AA6341"/>
    <w:rsid w:val="00AC19C8"/>
    <w:rsid w:val="00AC1DBE"/>
    <w:rsid w:val="00AE6212"/>
    <w:rsid w:val="00B17616"/>
    <w:rsid w:val="00B2262E"/>
    <w:rsid w:val="00B46F45"/>
    <w:rsid w:val="00B523D8"/>
    <w:rsid w:val="00B61871"/>
    <w:rsid w:val="00B63431"/>
    <w:rsid w:val="00B7532F"/>
    <w:rsid w:val="00B83D43"/>
    <w:rsid w:val="00BA4231"/>
    <w:rsid w:val="00C02C70"/>
    <w:rsid w:val="00C035CF"/>
    <w:rsid w:val="00C21523"/>
    <w:rsid w:val="00C50A52"/>
    <w:rsid w:val="00C57679"/>
    <w:rsid w:val="00CA0353"/>
    <w:rsid w:val="00CA2C02"/>
    <w:rsid w:val="00CF361A"/>
    <w:rsid w:val="00D02F81"/>
    <w:rsid w:val="00D044C7"/>
    <w:rsid w:val="00D05528"/>
    <w:rsid w:val="00D26C5E"/>
    <w:rsid w:val="00D625AB"/>
    <w:rsid w:val="00D70BE0"/>
    <w:rsid w:val="00D868F2"/>
    <w:rsid w:val="00D9718E"/>
    <w:rsid w:val="00DA2F94"/>
    <w:rsid w:val="00DA53A0"/>
    <w:rsid w:val="00DB49EF"/>
    <w:rsid w:val="00DD0809"/>
    <w:rsid w:val="00DD686C"/>
    <w:rsid w:val="00DF67B5"/>
    <w:rsid w:val="00E00630"/>
    <w:rsid w:val="00E030E9"/>
    <w:rsid w:val="00E446E0"/>
    <w:rsid w:val="00E46070"/>
    <w:rsid w:val="00E5742C"/>
    <w:rsid w:val="00E6673E"/>
    <w:rsid w:val="00E75E3C"/>
    <w:rsid w:val="00E76761"/>
    <w:rsid w:val="00E852A3"/>
    <w:rsid w:val="00EC0C70"/>
    <w:rsid w:val="00ED3933"/>
    <w:rsid w:val="00ED5CA0"/>
    <w:rsid w:val="00EF4053"/>
    <w:rsid w:val="00EF5881"/>
    <w:rsid w:val="00EF588B"/>
    <w:rsid w:val="00F01DA0"/>
    <w:rsid w:val="00F2612C"/>
    <w:rsid w:val="00F37E37"/>
    <w:rsid w:val="00F4389C"/>
    <w:rsid w:val="00F73A47"/>
    <w:rsid w:val="00FA5125"/>
    <w:rsid w:val="00FB1999"/>
    <w:rsid w:val="00FB1E30"/>
    <w:rsid w:val="00FE2F98"/>
    <w:rsid w:val="00FE7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457729"/>
  <w15:docId w15:val="{8A082CEC-67FA-45FA-B8E9-8E399EC96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10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29A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945048"/>
  </w:style>
  <w:style w:type="character" w:styleId="Hipercze">
    <w:name w:val="Hyperlink"/>
    <w:basedOn w:val="Domylnaczcionkaakapitu"/>
    <w:uiPriority w:val="99"/>
    <w:unhideWhenUsed/>
    <w:rsid w:val="0094504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C6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710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226695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AC1DBE"/>
    <w:pPr>
      <w:spacing w:after="0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adnik-naukowy.gumed.edu.pl/" TargetMode="External"/><Relationship Id="rId5" Type="http://schemas.openxmlformats.org/officeDocument/2006/relationships/hyperlink" Target="http://jbc.bj.uj.edu.pl/dlibra/doccontent?id=212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Artur1</dc:creator>
  <cp:lastModifiedBy>Hałka Anna</cp:lastModifiedBy>
  <cp:revision>12</cp:revision>
  <cp:lastPrinted>2019-06-25T09:52:00Z</cp:lastPrinted>
  <dcterms:created xsi:type="dcterms:W3CDTF">2019-06-18T04:55:00Z</dcterms:created>
  <dcterms:modified xsi:type="dcterms:W3CDTF">2019-08-06T08:55:00Z</dcterms:modified>
</cp:coreProperties>
</file>