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A3" w:rsidRPr="00385E31" w:rsidRDefault="00C157A3" w:rsidP="00C157A3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385E31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385E31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385E31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385E31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385E31">
        <w:rPr>
          <w:rFonts w:ascii="Garamond" w:hAnsi="Garamond" w:cs="Times New Roman"/>
          <w:position w:val="-1"/>
          <w:sz w:val="24"/>
          <w:szCs w:val="24"/>
        </w:rPr>
        <w:t>bus</w:t>
      </w:r>
      <w:r w:rsidRPr="00385E31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385E31">
        <w:rPr>
          <w:rFonts w:ascii="Garamond" w:hAnsi="Garamond" w:cs="Times New Roman"/>
          <w:position w:val="-1"/>
          <w:sz w:val="24"/>
          <w:szCs w:val="24"/>
        </w:rPr>
        <w:t>p</w:t>
      </w:r>
      <w:r w:rsidRPr="00385E31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385E31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385E31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385E31">
        <w:rPr>
          <w:rFonts w:ascii="Garamond" w:hAnsi="Garamond" w:cs="Times New Roman"/>
          <w:position w:val="-1"/>
          <w:sz w:val="24"/>
          <w:szCs w:val="24"/>
        </w:rPr>
        <w:t>dm</w:t>
      </w:r>
      <w:r w:rsidRPr="00385E31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385E31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:rsidR="00C157A3" w:rsidRPr="00385E31" w:rsidRDefault="00C157A3" w:rsidP="00C157A3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385E31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:rsidR="00C157A3" w:rsidRPr="00385E31" w:rsidRDefault="00C157A3" w:rsidP="00C157A3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385E31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:rsidR="00C157A3" w:rsidRPr="00385E31" w:rsidRDefault="00C157A3" w:rsidP="00C157A3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51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6648"/>
      </w:tblGrid>
      <w:tr w:rsidR="00C157A3" w:rsidRPr="00385E31" w:rsidTr="00C157A3">
        <w:trPr>
          <w:trHeight w:hRule="exact" w:val="742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wa 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A3" w:rsidRPr="00385E31" w:rsidRDefault="00C157A3" w:rsidP="00C1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>Dopuszczenie do obrotu produktów leczniczych, suplementów diety, wyrobów medycznych i kosmetyków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C157A3" w:rsidRPr="00385E31" w:rsidTr="00BC1067">
        <w:trPr>
          <w:trHeight w:hRule="exact" w:val="58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wa jednostki pro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C157A3" w:rsidRPr="00385E31" w:rsidTr="00BC1067">
        <w:trPr>
          <w:trHeight w:hRule="exact" w:val="416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385E3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k 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polski</w:t>
            </w:r>
          </w:p>
        </w:tc>
      </w:tr>
      <w:tr w:rsidR="00C157A3" w:rsidRPr="00385E31" w:rsidTr="00BC1067">
        <w:trPr>
          <w:trHeight w:hRule="exact" w:val="416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C157A3" w:rsidRPr="00385E31" w:rsidTr="00BC1067">
        <w:trPr>
          <w:trHeight w:val="552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93556E" w:rsidRPr="00385E31" w:rsidTr="00BC1067">
        <w:trPr>
          <w:trHeight w:val="552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56E" w:rsidRPr="00385E31" w:rsidRDefault="0093556E" w:rsidP="0093556E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:rsidR="0093556E" w:rsidRPr="00385E31" w:rsidRDefault="0093556E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56E" w:rsidRPr="00385E31" w:rsidRDefault="0093556E" w:rsidP="0093556E">
            <w:pPr>
              <w:autoSpaceDE w:val="0"/>
              <w:autoSpaceDN w:val="0"/>
              <w:adjustRightInd w:val="0"/>
              <w:spacing w:after="0" w:line="240" w:lineRule="auto"/>
              <w:ind w:left="138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Celem fakultetu jest poszerzenie i aktualizacja wiedzy z zakresu: badań nad lekiem, procesu rejestracji leków innowacyjnych i generycznych, wyrobów medycznych i kosmetyków w Polsce i Unii Europejskiej, importu równoległego, reklamy leków oraz monitorowania działań niepożądanych.</w:t>
            </w:r>
          </w:p>
          <w:p w:rsidR="0093556E" w:rsidRPr="00385E31" w:rsidRDefault="0093556E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C157A3" w:rsidRPr="00385E31" w:rsidTr="0093556E">
        <w:trPr>
          <w:trHeight w:hRule="exact" w:val="7735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385E31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385E3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31" w:rsidRPr="00385E31" w:rsidRDefault="00385E31" w:rsidP="0038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W zakresie wiedzy: </w:t>
            </w:r>
          </w:p>
          <w:p w:rsidR="00385E31" w:rsidRPr="00385E31" w:rsidRDefault="00385E31" w:rsidP="00385E3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W_3; P8S_WK</w:t>
            </w: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zna etapy,  procedury i zasady  wprowadzania produktów leczniczych i wyrobów medycznych do obrotu i dystrybucji na terenie UE i RP  </w:t>
            </w:r>
          </w:p>
          <w:p w:rsidR="00385E31" w:rsidRPr="00385E31" w:rsidRDefault="00385E31" w:rsidP="00385E3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W_6; P8S_WK</w:t>
            </w: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 zasady dopuszczania do obrotu suplementów diety </w:t>
            </w:r>
          </w:p>
          <w:p w:rsidR="00385E31" w:rsidRPr="00385E31" w:rsidRDefault="00385E31" w:rsidP="00385E3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W_6; P8S_WK</w:t>
            </w: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 zasady wprowadzania na rynek w Unii Europejskiej produktów kosmetycznych oraz środków higienicznych </w:t>
            </w:r>
          </w:p>
          <w:p w:rsidR="00385E31" w:rsidRPr="00385E31" w:rsidRDefault="00385E31" w:rsidP="00385E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W_4; P8S_WK</w:t>
            </w: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 zasady monitorowania działań niepożądanych </w:t>
            </w:r>
          </w:p>
          <w:p w:rsidR="00385E31" w:rsidRPr="00385E31" w:rsidRDefault="00385E31" w:rsidP="00385E31">
            <w:pPr>
              <w:pStyle w:val="Akapitzlist"/>
              <w:numPr>
                <w:ilvl w:val="0"/>
                <w:numId w:val="19"/>
              </w:numPr>
              <w:tabs>
                <w:tab w:val="left" w:pos="879"/>
              </w:tabs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W_3; P8S_WK</w:t>
            </w: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 akty prawne dotyczące dopuszczenia do obrotu produktów leczniczych, wyrobów medycznych, suplementów diety i kosmetyków </w:t>
            </w:r>
          </w:p>
          <w:p w:rsidR="00385E31" w:rsidRPr="00385E31" w:rsidRDefault="00385E31" w:rsidP="0038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30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umiejętności:</w:t>
            </w:r>
          </w:p>
          <w:p w:rsidR="00385E31" w:rsidRPr="00F647C9" w:rsidRDefault="00F647C9" w:rsidP="00F647C9">
            <w:pPr>
              <w:pStyle w:val="Pa18"/>
              <w:numPr>
                <w:ilvl w:val="0"/>
                <w:numId w:val="20"/>
              </w:numPr>
              <w:spacing w:before="40"/>
              <w:rPr>
                <w:rFonts w:ascii="Garamond" w:hAnsi="Garamond"/>
                <w:color w:val="000000" w:themeColor="text1"/>
              </w:rPr>
            </w:pPr>
            <w:r w:rsidRPr="00385E31">
              <w:rPr>
                <w:rFonts w:ascii="Garamond" w:hAnsi="Garamond"/>
                <w:color w:val="000000" w:themeColor="text1"/>
              </w:rPr>
              <w:t>U_2; P8S_UW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385E31" w:rsidRPr="00F647C9">
              <w:rPr>
                <w:rFonts w:ascii="Garamond" w:hAnsi="Garamond"/>
                <w:color w:val="000000" w:themeColor="text1"/>
              </w:rPr>
              <w:t xml:space="preserve">udziela informacji na temat obrotu produktami leczniczymi, suplementami diety, wyrobami medycznymi i kosmetykami w Polsce  oraz Unii Europejskiej </w:t>
            </w:r>
          </w:p>
          <w:p w:rsidR="00385E31" w:rsidRPr="00385E31" w:rsidRDefault="00F647C9" w:rsidP="00385E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/>
                <w:color w:val="000000" w:themeColor="text1"/>
                <w:sz w:val="24"/>
                <w:szCs w:val="24"/>
              </w:rPr>
              <w:t>U_14; P8S_UW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85E31"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potrafi korzystać z literatury i aktów prawnych dot. rejestracji leków, wyrobów medycznych i kosmetyków </w:t>
            </w:r>
          </w:p>
          <w:p w:rsidR="00385E31" w:rsidRPr="00385E31" w:rsidRDefault="00385E31" w:rsidP="00385E31">
            <w:pPr>
              <w:autoSpaceDE w:val="0"/>
              <w:autoSpaceDN w:val="0"/>
              <w:adjustRightInd w:val="0"/>
              <w:spacing w:after="0" w:line="240" w:lineRule="auto"/>
              <w:ind w:left="139" w:right="130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społecznych: jest gotów do</w:t>
            </w:r>
          </w:p>
          <w:p w:rsidR="00385E31" w:rsidRPr="00F647C9" w:rsidRDefault="00F647C9" w:rsidP="00385E31">
            <w:pPr>
              <w:pStyle w:val="Listapunktowana2"/>
              <w:rPr>
                <w:rFonts w:ascii="Garamond" w:hAnsi="Garamond"/>
              </w:rPr>
            </w:pPr>
            <w:r w:rsidRPr="00F647C9">
              <w:rPr>
                <w:rFonts w:ascii="Garamond" w:hAnsi="Garamond"/>
              </w:rPr>
              <w:t xml:space="preserve">K_8; P8S_KR </w:t>
            </w:r>
            <w:r w:rsidR="00385E31" w:rsidRPr="00F647C9">
              <w:rPr>
                <w:rFonts w:ascii="Garamond" w:hAnsi="Garamond"/>
              </w:rPr>
              <w:t xml:space="preserve">uznawania znaczenia wiedzy z innych dyscyplin i dziedziny wiedzy  </w:t>
            </w:r>
          </w:p>
          <w:p w:rsidR="00C157A3" w:rsidRPr="00385E31" w:rsidRDefault="00F647C9" w:rsidP="00385E31">
            <w:pPr>
              <w:pStyle w:val="Listapunktowana2"/>
              <w:rPr>
                <w:color w:val="FF0000"/>
              </w:rPr>
            </w:pPr>
            <w:r w:rsidRPr="00F647C9">
              <w:rPr>
                <w:rFonts w:ascii="Garamond" w:hAnsi="Garamond"/>
              </w:rPr>
              <w:t>K_9; P8S_KR</w:t>
            </w:r>
            <w:r>
              <w:rPr>
                <w:rFonts w:ascii="Garamond" w:hAnsi="Garamond"/>
              </w:rPr>
              <w:t xml:space="preserve"> </w:t>
            </w:r>
            <w:r w:rsidR="00385E31" w:rsidRPr="00F647C9">
              <w:rPr>
                <w:rFonts w:ascii="Garamond" w:hAnsi="Garamond"/>
              </w:rPr>
              <w:t xml:space="preserve">uwzględniania w ramach swoich badań rozwiązań proponowanych przez inne dyscypliny i dziedziny wiedzy </w:t>
            </w:r>
            <w:bookmarkStart w:id="0" w:name="_GoBack"/>
            <w:bookmarkEnd w:id="0"/>
          </w:p>
        </w:tc>
      </w:tr>
      <w:tr w:rsidR="00C157A3" w:rsidRPr="00385E31" w:rsidTr="00BC1067">
        <w:trPr>
          <w:trHeight w:hRule="exact" w:val="707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385E3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385E3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385E31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385E3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FF0000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Fakultatywny</w:t>
            </w:r>
          </w:p>
        </w:tc>
      </w:tr>
      <w:tr w:rsidR="00C157A3" w:rsidRPr="00385E31" w:rsidTr="00475BB5">
        <w:trPr>
          <w:trHeight w:hRule="exact" w:val="565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FF0000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0347FF"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/I</w:t>
            </w:r>
          </w:p>
        </w:tc>
      </w:tr>
      <w:tr w:rsidR="00C157A3" w:rsidRPr="00385E31" w:rsidTr="00BC1067">
        <w:trPr>
          <w:trHeight w:hRule="exact" w:val="101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385E31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385E3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385E31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385E31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C157A3">
            <w:pPr>
              <w:shd w:val="clear" w:color="auto" w:fill="FFFFFF"/>
              <w:ind w:left="138"/>
              <w:rPr>
                <w:rFonts w:ascii="Garamond" w:eastAsia="Calibri" w:hAnsi="Garamond" w:cs="Times New Roman"/>
                <w:color w:val="000000"/>
                <w:sz w:val="24"/>
                <w:szCs w:val="24"/>
                <w:u w:val="single"/>
              </w:rPr>
            </w:pPr>
            <w:r w:rsidRPr="00385E31">
              <w:rPr>
                <w:rFonts w:ascii="Garamond" w:hAnsi="Garamond" w:cs="Times New Roman"/>
                <w:color w:val="000000"/>
                <w:sz w:val="24"/>
                <w:szCs w:val="24"/>
                <w:u w:val="single"/>
              </w:rPr>
              <w:t>prof.</w:t>
            </w:r>
            <w:r w:rsidRPr="00385E31">
              <w:rPr>
                <w:rFonts w:ascii="Garamond" w:eastAsia="Calibri" w:hAnsi="Garamond" w:cs="Times New Roman"/>
                <w:color w:val="000000"/>
                <w:sz w:val="24"/>
                <w:szCs w:val="24"/>
                <w:u w:val="single"/>
              </w:rPr>
              <w:t xml:space="preserve"> dr hab. Barbara Filipek</w:t>
            </w:r>
            <w:r w:rsidRPr="00385E31">
              <w:rPr>
                <w:rFonts w:ascii="Garamond" w:eastAsia="Calibri" w:hAnsi="Garamond" w:cs="Times New Roman"/>
                <w:color w:val="000000"/>
                <w:sz w:val="24"/>
                <w:szCs w:val="24"/>
                <w:u w:val="single"/>
              </w:rPr>
              <w:br/>
            </w:r>
            <w:r w:rsidRPr="00385E31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dr Leszek Nowiński</w:t>
            </w:r>
          </w:p>
          <w:p w:rsidR="00C157A3" w:rsidRPr="00385E31" w:rsidRDefault="00C157A3" w:rsidP="00C1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C157A3" w:rsidRPr="00385E31" w:rsidTr="00475BB5">
        <w:trPr>
          <w:trHeight w:hRule="exact" w:val="1578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385E31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385E3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385E31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385E3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385E31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385E3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85E31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157A3" w:rsidRPr="00385E31" w:rsidTr="00475BB5">
        <w:trPr>
          <w:trHeight w:hRule="exact" w:val="706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385E31">
              <w:rPr>
                <w:rFonts w:ascii="Garamond" w:eastAsia="Times New Roman" w:hAnsi="Garamond" w:cs="Times New Roman"/>
                <w:color w:val="000000"/>
                <w:spacing w:val="-8"/>
                <w:sz w:val="24"/>
                <w:szCs w:val="24"/>
              </w:rPr>
              <w:t>wykłady,  seminaria - zajęcia wymagają bezpośredniego udziału nauczyciela akademickiego i studentów</w:t>
            </w:r>
            <w:r w:rsidRPr="00385E31">
              <w:rPr>
                <w:rFonts w:ascii="Garamond" w:eastAsia="Times New Roman" w:hAnsi="Garamond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C157A3" w:rsidRPr="00385E31" w:rsidTr="00BC1067">
        <w:trPr>
          <w:trHeight w:hRule="exact" w:val="604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385E3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385E31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Ogólna wiedza o lekach, wyrobach medycznych i kosmetykach.</w:t>
            </w:r>
          </w:p>
        </w:tc>
      </w:tr>
      <w:tr w:rsidR="00C157A3" w:rsidRPr="00385E31" w:rsidTr="00BC1067">
        <w:trPr>
          <w:trHeight w:hRule="exact" w:val="709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31185C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31185C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7A3" w:rsidRPr="00385E31" w:rsidTr="00C157A3">
        <w:trPr>
          <w:trHeight w:hRule="exact" w:val="1807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C157A3">
            <w:pPr>
              <w:spacing w:after="0" w:line="240" w:lineRule="auto"/>
              <w:ind w:left="138" w:right="13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Udział w zajęciach - 15 godz.</w:t>
            </w:r>
          </w:p>
          <w:p w:rsidR="00C157A3" w:rsidRPr="00385E31" w:rsidRDefault="00C157A3" w:rsidP="00C157A3">
            <w:pPr>
              <w:spacing w:after="0" w:line="240" w:lineRule="auto"/>
              <w:ind w:left="138" w:right="13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Lektura artykułów i zapoznanie się z zalecanymi stronami www - 5 godz.</w:t>
            </w:r>
          </w:p>
          <w:p w:rsidR="00C157A3" w:rsidRPr="00385E31" w:rsidRDefault="00C157A3" w:rsidP="00C157A3">
            <w:pPr>
              <w:spacing w:after="0" w:line="240" w:lineRule="auto"/>
              <w:ind w:left="138" w:right="13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Zapoznanie się z zalecaną literaturą – 5 godz.</w:t>
            </w:r>
          </w:p>
          <w:p w:rsidR="00C157A3" w:rsidRPr="00385E31" w:rsidRDefault="00C157A3" w:rsidP="00C157A3">
            <w:pPr>
              <w:spacing w:after="0" w:line="240" w:lineRule="auto"/>
              <w:ind w:left="138" w:right="13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Przygotowanie się do testu zaliczeniowego - 5 godz.</w:t>
            </w:r>
          </w:p>
          <w:p w:rsidR="00C157A3" w:rsidRPr="00385E31" w:rsidRDefault="00C157A3" w:rsidP="00C157A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" w:right="130"/>
              <w:jc w:val="both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Łącznie 30 godzin</w:t>
            </w:r>
          </w:p>
        </w:tc>
      </w:tr>
      <w:tr w:rsidR="00C157A3" w:rsidRPr="00385E31" w:rsidTr="00475BB5">
        <w:trPr>
          <w:trHeight w:hRule="exact" w:val="2277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385E31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385E31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385E3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C157A3">
            <w:pPr>
              <w:spacing w:after="0" w:line="240" w:lineRule="auto"/>
              <w:ind w:left="138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Podstawowym założeniem jest aktywizowanie studentów, nakłanianie ich do dyskusji, samodzielnego poszukiwania informacji i uzupełniania wiedzy. Stosowane metody dydaktyczne stanowią połączenie metod podających (wykład informacyjny, prelekcja, objaśnienie lub wyjaśnienie), z metodami aktywizującymi i praktycznymi</w:t>
            </w:r>
          </w:p>
          <w:p w:rsidR="00C157A3" w:rsidRPr="00385E31" w:rsidRDefault="00C157A3" w:rsidP="00C157A3">
            <w:pPr>
              <w:numPr>
                <w:ilvl w:val="2"/>
                <w:numId w:val="13"/>
              </w:numPr>
              <w:tabs>
                <w:tab w:val="clear" w:pos="2160"/>
              </w:tabs>
              <w:spacing w:after="0" w:line="240" w:lineRule="auto"/>
              <w:ind w:left="628" w:hanging="28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seminarium,</w:t>
            </w:r>
          </w:p>
          <w:p w:rsidR="00C157A3" w:rsidRPr="00385E31" w:rsidRDefault="00C157A3" w:rsidP="00C1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dyskusja dydaktyczna (związana z wykładem)</w:t>
            </w:r>
          </w:p>
        </w:tc>
      </w:tr>
      <w:tr w:rsidR="00C157A3" w:rsidRPr="00385E31" w:rsidTr="001E7A10">
        <w:trPr>
          <w:trHeight w:hRule="exact" w:val="2678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:rsidR="00C157A3" w:rsidRPr="00385E31" w:rsidRDefault="00C157A3" w:rsidP="00BC1067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C157A3">
            <w:pPr>
              <w:spacing w:after="35" w:line="249" w:lineRule="auto"/>
              <w:ind w:left="138" w:right="388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Szczegółowe warun</w:t>
            </w:r>
            <w:r w:rsidRPr="00385E31">
              <w:rPr>
                <w:rFonts w:ascii="Garamond" w:hAnsi="Garamond" w:cs="Times New Roman"/>
                <w:color w:val="000000"/>
                <w:sz w:val="24"/>
                <w:szCs w:val="24"/>
              </w:rPr>
              <w:t>ki zaliczenia modułu określa Regulamin.</w:t>
            </w:r>
          </w:p>
          <w:p w:rsidR="00C157A3" w:rsidRPr="00385E31" w:rsidRDefault="00C157A3" w:rsidP="00C157A3">
            <w:pPr>
              <w:numPr>
                <w:ilvl w:val="1"/>
                <w:numId w:val="12"/>
              </w:numPr>
              <w:spacing w:after="0" w:line="240" w:lineRule="auto"/>
              <w:ind w:left="563" w:right="386" w:hanging="36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t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est 20 pytań wielokrotnego</w:t>
            </w: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 xml:space="preserve"> wyboru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 (jedna odpowiedź prawidłowa: A,B,C,D lub E)</w:t>
            </w: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 xml:space="preserve"> obejmujący zakresem materiał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z wykładów i seminariów. </w:t>
            </w: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 xml:space="preserve">Kryterium zaliczenia sprawdzianu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 testowego </w:t>
            </w: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– uzyskanie co najmniej 61% poprawnych odpowiedzi.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C157A3" w:rsidRPr="00385E31" w:rsidRDefault="00C157A3" w:rsidP="00C157A3">
            <w:pPr>
              <w:spacing w:after="0" w:line="240" w:lineRule="auto"/>
              <w:ind w:left="138" w:right="-15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/>
                <w:i/>
                <w:sz w:val="24"/>
                <w:szCs w:val="24"/>
              </w:rPr>
              <w:t>Skala ocen:</w:t>
            </w:r>
          </w:p>
          <w:p w:rsidR="00C157A3" w:rsidRPr="00385E31" w:rsidRDefault="00C157A3" w:rsidP="001E7A10">
            <w:pPr>
              <w:spacing w:after="0"/>
              <w:ind w:left="138" w:right="-15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 60% i poniżej </w:t>
            </w:r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( 2.0);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61-67% </w:t>
            </w:r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>dst</w:t>
            </w:r>
            <w:proofErr w:type="spellEnd"/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 (3.0);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68 -76%   +</w:t>
            </w:r>
            <w:proofErr w:type="spellStart"/>
            <w:r w:rsidRPr="00385E31">
              <w:rPr>
                <w:rFonts w:ascii="Garamond" w:hAnsi="Garamond" w:cs="Times New Roman"/>
                <w:sz w:val="24"/>
                <w:szCs w:val="24"/>
              </w:rPr>
              <w:t>dst</w:t>
            </w:r>
            <w:proofErr w:type="spellEnd"/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>(3.5)</w:t>
            </w:r>
          </w:p>
          <w:p w:rsidR="00C157A3" w:rsidRPr="001E7A10" w:rsidRDefault="00C157A3" w:rsidP="001E7A10">
            <w:pPr>
              <w:spacing w:after="0" w:line="249" w:lineRule="auto"/>
              <w:ind w:left="138" w:right="388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77-84%  </w:t>
            </w:r>
            <w:proofErr w:type="spellStart"/>
            <w:r w:rsidRPr="00385E31">
              <w:rPr>
                <w:rFonts w:ascii="Garamond" w:hAnsi="Garamond" w:cs="Times New Roman"/>
                <w:sz w:val="24"/>
                <w:szCs w:val="24"/>
              </w:rPr>
              <w:t>db</w:t>
            </w:r>
            <w:proofErr w:type="spellEnd"/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(4.0);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85-92%  +</w:t>
            </w:r>
            <w:proofErr w:type="spellStart"/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>db</w:t>
            </w:r>
            <w:proofErr w:type="spellEnd"/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 (4.5);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93-100%  </w:t>
            </w:r>
            <w:proofErr w:type="spellStart"/>
            <w:r w:rsidRPr="00385E31">
              <w:rPr>
                <w:rFonts w:ascii="Garamond" w:hAnsi="Garamond" w:cs="Times New Roman"/>
                <w:sz w:val="24"/>
                <w:szCs w:val="24"/>
              </w:rPr>
              <w:t>bdb</w:t>
            </w:r>
            <w:proofErr w:type="spellEnd"/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 (5.0)</w:t>
            </w:r>
          </w:p>
        </w:tc>
      </w:tr>
      <w:tr w:rsidR="00C157A3" w:rsidRPr="00385E31" w:rsidTr="00C157A3">
        <w:trPr>
          <w:trHeight w:hRule="exact" w:val="2902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:rsidR="00C157A3" w:rsidRPr="00385E31" w:rsidRDefault="00C157A3" w:rsidP="00B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385E3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1E7A10">
            <w:pPr>
              <w:widowControl w:val="0"/>
              <w:numPr>
                <w:ilvl w:val="0"/>
                <w:numId w:val="14"/>
              </w:numPr>
              <w:tabs>
                <w:tab w:val="left" w:pos="312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567" w:right="110" w:hanging="425"/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</w:pPr>
            <w:r w:rsidRPr="00385E31"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  <w:t>Obecność na zajęciach  obowiązkowa.</w:t>
            </w:r>
          </w:p>
          <w:p w:rsidR="00C157A3" w:rsidRPr="00385E31" w:rsidRDefault="00C157A3" w:rsidP="001E7A10">
            <w:pPr>
              <w:widowControl w:val="0"/>
              <w:numPr>
                <w:ilvl w:val="0"/>
                <w:numId w:val="14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421" w:right="110" w:hanging="283"/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</w:pPr>
            <w:r w:rsidRPr="00385E31"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  <w:t>Nieobecność na seminariach musi być usprawiedliwiona</w:t>
            </w:r>
            <w:r w:rsidR="001E7A10"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  <w:t xml:space="preserve"> </w:t>
            </w:r>
            <w:r w:rsidRPr="00385E31"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  <w:t xml:space="preserve">zaświadczeniem lekarskim przedstawionym na następnych zajęciach, a przerabiany  materiał zaliczony u asystenta prowadzącego przed zaliczeniem testowym. </w:t>
            </w:r>
          </w:p>
          <w:p w:rsidR="00C157A3" w:rsidRPr="00385E31" w:rsidRDefault="00C157A3" w:rsidP="001E7A10">
            <w:pPr>
              <w:widowControl w:val="0"/>
              <w:numPr>
                <w:ilvl w:val="0"/>
                <w:numId w:val="14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421" w:right="110" w:hanging="283"/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</w:pPr>
            <w:r w:rsidRPr="00385E31"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  <w:t xml:space="preserve">Na ostatnich zajęciach seminaryjnych zaliczenie  testowe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wielokrotnego wyboru.</w:t>
            </w:r>
          </w:p>
          <w:p w:rsidR="00C157A3" w:rsidRPr="00385E31" w:rsidRDefault="00C157A3" w:rsidP="00C157A3">
            <w:pPr>
              <w:tabs>
                <w:tab w:val="left" w:pos="312"/>
              </w:tabs>
              <w:spacing w:after="0" w:line="240" w:lineRule="auto"/>
              <w:ind w:left="110" w:right="110" w:firstLine="60"/>
              <w:jc w:val="both"/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</w:pPr>
            <w:r w:rsidRPr="00385E31"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  <w:t>Podstawą uzyskania zaliczenia jest:</w:t>
            </w:r>
          </w:p>
          <w:p w:rsidR="00C157A3" w:rsidRPr="00385E31" w:rsidRDefault="00C157A3" w:rsidP="00C157A3">
            <w:pPr>
              <w:numPr>
                <w:ilvl w:val="0"/>
                <w:numId w:val="15"/>
              </w:numPr>
              <w:tabs>
                <w:tab w:val="left" w:pos="312"/>
              </w:tabs>
              <w:spacing w:after="120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385E31"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  <w:t>Obecność na wszystkich zajęciach lub w przypadku nieobecności usprawiedliwionej pozytywne zaliczenie materiału u prowadzącego asystenta.</w:t>
            </w:r>
          </w:p>
          <w:p w:rsidR="00C157A3" w:rsidRPr="00385E31" w:rsidRDefault="00C157A3" w:rsidP="00C157A3">
            <w:pPr>
              <w:numPr>
                <w:ilvl w:val="0"/>
                <w:numId w:val="15"/>
              </w:numPr>
              <w:tabs>
                <w:tab w:val="left" w:pos="312"/>
              </w:tabs>
              <w:spacing w:after="120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/>
                <w:i/>
                <w:sz w:val="24"/>
                <w:szCs w:val="24"/>
              </w:rPr>
              <w:t xml:space="preserve">Zaliczenie testu: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20 pytań wielokrotnego</w:t>
            </w: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 xml:space="preserve"> wyboru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 (jedna odpowiedź prawidłowa: A,B,C,D lub E). </w:t>
            </w:r>
          </w:p>
          <w:p w:rsidR="00C157A3" w:rsidRPr="00385E31" w:rsidRDefault="00C157A3" w:rsidP="00C157A3">
            <w:pPr>
              <w:spacing w:after="0" w:line="240" w:lineRule="auto"/>
              <w:ind w:left="169" w:right="-15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b/>
                <w:i/>
                <w:sz w:val="24"/>
                <w:szCs w:val="24"/>
              </w:rPr>
              <w:t>Skala ocen: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 60% </w:t>
            </w:r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( 2.0);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61-67% </w:t>
            </w:r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>dst</w:t>
            </w:r>
            <w:proofErr w:type="spellEnd"/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 (3.0);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68 -76%   +</w:t>
            </w:r>
            <w:proofErr w:type="spellStart"/>
            <w:r w:rsidRPr="00385E31">
              <w:rPr>
                <w:rFonts w:ascii="Garamond" w:hAnsi="Garamond" w:cs="Times New Roman"/>
                <w:sz w:val="24"/>
                <w:szCs w:val="24"/>
              </w:rPr>
              <w:t>dst</w:t>
            </w:r>
            <w:proofErr w:type="spellEnd"/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>(3.5)</w:t>
            </w:r>
          </w:p>
          <w:p w:rsidR="00C157A3" w:rsidRPr="00385E31" w:rsidRDefault="00C157A3" w:rsidP="00C1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77-84%  </w:t>
            </w:r>
            <w:proofErr w:type="spellStart"/>
            <w:r w:rsidRPr="00385E31">
              <w:rPr>
                <w:rFonts w:ascii="Garamond" w:hAnsi="Garamond" w:cs="Times New Roman"/>
                <w:sz w:val="24"/>
                <w:szCs w:val="24"/>
              </w:rPr>
              <w:t>db</w:t>
            </w:r>
            <w:proofErr w:type="spellEnd"/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(4.0);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85-92%  +</w:t>
            </w:r>
            <w:proofErr w:type="spellStart"/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>db</w:t>
            </w:r>
            <w:proofErr w:type="spellEnd"/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 (4.5); 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93-100%  </w:t>
            </w:r>
            <w:proofErr w:type="spellStart"/>
            <w:r w:rsidRPr="00385E31">
              <w:rPr>
                <w:rFonts w:ascii="Garamond" w:hAnsi="Garamond" w:cs="Times New Roman"/>
                <w:sz w:val="24"/>
                <w:szCs w:val="24"/>
              </w:rPr>
              <w:t>bdb</w:t>
            </w:r>
            <w:proofErr w:type="spellEnd"/>
            <w:r w:rsidRPr="00385E31">
              <w:rPr>
                <w:rFonts w:ascii="Garamond" w:hAnsi="Garamond" w:cs="Times New Roman"/>
                <w:b/>
                <w:sz w:val="24"/>
                <w:szCs w:val="24"/>
              </w:rPr>
              <w:t xml:space="preserve"> (5.0)</w:t>
            </w:r>
          </w:p>
        </w:tc>
      </w:tr>
      <w:tr w:rsidR="001E7A10" w:rsidRPr="00385E31" w:rsidTr="001E7A10">
        <w:trPr>
          <w:trHeight w:hRule="exact" w:val="2064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0" w:rsidRPr="00385E31" w:rsidRDefault="001E7A10" w:rsidP="00BC10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-1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0" w:rsidRPr="00385E31" w:rsidRDefault="001E7A10" w:rsidP="001E7A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eastAsia="Calibri" w:hAnsi="Garamond" w:cs="Times New Roman"/>
                <w:b/>
                <w:bCs/>
                <w:sz w:val="24"/>
                <w:szCs w:val="24"/>
                <w:u w:val="single"/>
              </w:rPr>
            </w:pPr>
            <w:r w:rsidRPr="00385E31">
              <w:rPr>
                <w:rFonts w:ascii="Garamond" w:eastAsia="Calibri" w:hAnsi="Garamond" w:cs="Times New Roman"/>
                <w:b/>
                <w:bCs/>
                <w:sz w:val="24"/>
                <w:szCs w:val="24"/>
                <w:u w:val="single"/>
              </w:rPr>
              <w:t>Wykłady</w:t>
            </w:r>
          </w:p>
          <w:p w:rsidR="001E7A10" w:rsidRPr="00385E31" w:rsidRDefault="001E7A10" w:rsidP="001E7A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bCs/>
                <w:sz w:val="24"/>
                <w:szCs w:val="24"/>
              </w:rPr>
              <w:t>Etapy wprowadzania leku na rynek farmaceutyczny</w:t>
            </w:r>
          </w:p>
          <w:p w:rsidR="001E7A10" w:rsidRPr="00385E31" w:rsidRDefault="001E7A10" w:rsidP="001E7A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bCs/>
                <w:sz w:val="24"/>
                <w:szCs w:val="24"/>
              </w:rPr>
              <w:t>Procedury rejestracji leków w Unii Europejskiej i w Polsce</w:t>
            </w:r>
          </w:p>
          <w:p w:rsidR="001E7A10" w:rsidRPr="00385E31" w:rsidRDefault="001E7A10" w:rsidP="001E7A10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88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Procedura centralna</w:t>
            </w:r>
          </w:p>
          <w:p w:rsidR="001E7A10" w:rsidRPr="00385E31" w:rsidRDefault="001E7A10" w:rsidP="001E7A10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88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Procedura wzajemnego uznania i zdecentralizowana</w:t>
            </w:r>
          </w:p>
          <w:p w:rsidR="001E7A10" w:rsidRPr="00385E31" w:rsidRDefault="001E7A10" w:rsidP="001E7A10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88"/>
              <w:contextualSpacing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 xml:space="preserve">Procedura narodowa </w:t>
            </w:r>
          </w:p>
          <w:p w:rsidR="001E7A10" w:rsidRPr="00385E31" w:rsidRDefault="001E7A10" w:rsidP="001E7A10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88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Inne procedury</w:t>
            </w:r>
          </w:p>
          <w:p w:rsidR="001E7A10" w:rsidRPr="00385E31" w:rsidRDefault="001E7A10" w:rsidP="001E7A10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567" w:right="110"/>
              <w:rPr>
                <w:rFonts w:ascii="Garamond" w:eastAsia="Batang" w:hAnsi="Garamond" w:cs="Times New Roman"/>
                <w:sz w:val="24"/>
                <w:szCs w:val="24"/>
                <w:lang w:eastAsia="ko-KR"/>
              </w:rPr>
            </w:pPr>
          </w:p>
        </w:tc>
      </w:tr>
      <w:tr w:rsidR="00C157A3" w:rsidRPr="00385E31" w:rsidTr="001E7A10">
        <w:trPr>
          <w:trHeight w:hRule="exact" w:val="994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C157A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lastRenderedPageBreak/>
              <w:t>T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A3" w:rsidRPr="00385E31" w:rsidRDefault="00C157A3" w:rsidP="0012279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988" w:hanging="425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Procedura dla tradycyjnych roślinnych produktów leczniczych</w:t>
            </w:r>
          </w:p>
          <w:p w:rsidR="00C157A3" w:rsidRPr="00385E31" w:rsidRDefault="00C157A3" w:rsidP="0012279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988" w:hanging="425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Uproszczone procedury rejestracji leków</w:t>
            </w:r>
          </w:p>
          <w:p w:rsidR="00C157A3" w:rsidRPr="00385E31" w:rsidRDefault="00C157A3" w:rsidP="0012279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988" w:hanging="425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Leki sieroce</w:t>
            </w:r>
          </w:p>
          <w:p w:rsidR="00C157A3" w:rsidRPr="00385E31" w:rsidRDefault="00C157A3" w:rsidP="0012279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988" w:hanging="425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Szczepionki</w:t>
            </w:r>
          </w:p>
          <w:p w:rsidR="00C157A3" w:rsidRPr="00385E31" w:rsidRDefault="00C157A3" w:rsidP="0012279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988" w:hanging="425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Leki homeopatyczne</w:t>
            </w:r>
          </w:p>
          <w:p w:rsidR="00C157A3" w:rsidRPr="00385E31" w:rsidRDefault="00C157A3" w:rsidP="00C157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Procedura importu równoległego – docelowego i cenowego</w:t>
            </w:r>
          </w:p>
          <w:p w:rsidR="00C157A3" w:rsidRPr="00385E31" w:rsidRDefault="00C157A3" w:rsidP="00C157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Zasady dopuszczania produktów leczniczych innowacyjnych i odtwórczych do obrotu</w:t>
            </w:r>
          </w:p>
          <w:p w:rsidR="00C157A3" w:rsidRPr="00385E31" w:rsidRDefault="00C157A3" w:rsidP="00122791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88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Rodzaje wniosków rejestracyjnych (dokumentacja rejestracyjna)</w:t>
            </w:r>
          </w:p>
          <w:p w:rsidR="00C157A3" w:rsidRPr="00385E31" w:rsidRDefault="00C157A3" w:rsidP="00122791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88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Biorównoważność</w:t>
            </w:r>
            <w:proofErr w:type="spellEnd"/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 xml:space="preserve"> produktów leczniczych w świetle współczesnych wymagań</w:t>
            </w:r>
          </w:p>
          <w:p w:rsidR="00C157A3" w:rsidRPr="00385E31" w:rsidRDefault="00C157A3" w:rsidP="00C157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Zasady dopuszczania produktów leczniczych pochodzenia roślinnego do obrotu</w:t>
            </w:r>
          </w:p>
          <w:p w:rsidR="00C157A3" w:rsidRPr="00385E31" w:rsidRDefault="00C157A3" w:rsidP="00C157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Zasady dopuszczania do obrotu suplementów diety</w:t>
            </w:r>
          </w:p>
          <w:p w:rsidR="00C157A3" w:rsidRPr="00385E31" w:rsidRDefault="00C157A3" w:rsidP="00C157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bCs/>
                <w:sz w:val="24"/>
                <w:szCs w:val="24"/>
              </w:rPr>
              <w:t>Zasady wprowadzania wyrobów medycznych do obrotu i dystrybucji</w:t>
            </w:r>
          </w:p>
          <w:p w:rsidR="00C157A3" w:rsidRPr="00385E31" w:rsidRDefault="00C157A3" w:rsidP="00122791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88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bCs/>
                <w:sz w:val="24"/>
                <w:szCs w:val="24"/>
              </w:rPr>
              <w:t>Klasyfikacja wyrobów medycznych</w:t>
            </w:r>
          </w:p>
          <w:p w:rsidR="00C157A3" w:rsidRPr="00385E31" w:rsidRDefault="00C157A3" w:rsidP="00C157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Monitorowanie działań niepożądanych produktu leczniczego (</w:t>
            </w:r>
            <w:proofErr w:type="spellStart"/>
            <w:r w:rsidRPr="00385E31">
              <w:rPr>
                <w:rFonts w:ascii="Garamond" w:eastAsia="Calibri" w:hAnsi="Garamond" w:cs="Times New Roman"/>
                <w:bCs/>
                <w:sz w:val="24"/>
                <w:szCs w:val="24"/>
              </w:rPr>
              <w:t>Pharmacovigilance</w:t>
            </w:r>
            <w:proofErr w:type="spellEnd"/>
            <w:r w:rsidRPr="00385E31">
              <w:rPr>
                <w:rFonts w:ascii="Garamond" w:eastAsia="Calibri" w:hAnsi="Garamond" w:cs="Times New Roman"/>
                <w:bCs/>
                <w:sz w:val="24"/>
                <w:szCs w:val="24"/>
              </w:rPr>
              <w:t>)</w:t>
            </w:r>
          </w:p>
          <w:p w:rsidR="00C157A3" w:rsidRPr="00385E31" w:rsidRDefault="00C157A3" w:rsidP="00C157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Reklama leków i suplementów diety</w:t>
            </w:r>
          </w:p>
          <w:p w:rsidR="00C157A3" w:rsidRPr="00385E31" w:rsidRDefault="00C157A3" w:rsidP="00C157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Zmiany w dokumentacji rejestracyjnej po uzyskaniu pozwolenia</w:t>
            </w:r>
          </w:p>
          <w:p w:rsidR="00C157A3" w:rsidRPr="00385E31" w:rsidRDefault="00C157A3" w:rsidP="00C157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Nadzór organów kompetentnych nad jakością produktów leczniczych będących w obrocie.</w:t>
            </w:r>
          </w:p>
          <w:p w:rsidR="00C157A3" w:rsidRPr="00385E31" w:rsidRDefault="00C157A3" w:rsidP="00C157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63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Wprowadzanie na rynek w Unii Europejskiej produktów kosmetycznych oraz środków higienicznych</w:t>
            </w:r>
          </w:p>
          <w:p w:rsidR="00C157A3" w:rsidRPr="00385E31" w:rsidRDefault="00C157A3" w:rsidP="00122791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88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Przepisy prawne dotyczące kosmetyków i środków higienicznych</w:t>
            </w:r>
          </w:p>
          <w:p w:rsidR="00C157A3" w:rsidRPr="00385E31" w:rsidRDefault="00C157A3" w:rsidP="00122791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88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Dokumentacja kosmetyku</w:t>
            </w:r>
          </w:p>
          <w:p w:rsidR="00C157A3" w:rsidRPr="00385E31" w:rsidRDefault="00C157A3" w:rsidP="00122791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88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85E31">
              <w:rPr>
                <w:rFonts w:ascii="Garamond" w:eastAsia="Calibri" w:hAnsi="Garamond" w:cs="Times New Roman"/>
                <w:sz w:val="24"/>
                <w:szCs w:val="24"/>
              </w:rPr>
              <w:t>Bezpieczeństwo kosmetyków a prawo</w:t>
            </w:r>
          </w:p>
          <w:p w:rsidR="00C157A3" w:rsidRPr="00475BB5" w:rsidRDefault="00C157A3" w:rsidP="00475BB5">
            <w:pPr>
              <w:ind w:left="138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385E31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Seminaria</w:t>
            </w:r>
            <w:r w:rsidR="00475BB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br/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Tematyka seminariów jest poszerzeniem zakresu materiału wykładowego (patrz wyżej).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br/>
              <w:t>Sposoby realizacji: prelekcje, dyskusje problemowe.</w:t>
            </w:r>
          </w:p>
          <w:p w:rsidR="00C157A3" w:rsidRPr="00385E31" w:rsidRDefault="00C157A3" w:rsidP="00C157A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</w:tr>
      <w:tr w:rsidR="00475BB5" w:rsidRPr="00385E31" w:rsidTr="001E7A10">
        <w:trPr>
          <w:trHeight w:hRule="exact" w:val="580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B5" w:rsidRPr="00385E31" w:rsidRDefault="00475BB5" w:rsidP="00475BB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pacing w:val="4"/>
                <w:sz w:val="24"/>
                <w:szCs w:val="24"/>
              </w:rPr>
              <w:t xml:space="preserve"> </w:t>
            </w:r>
            <w:r w:rsidRPr="00385E31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385E3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85E31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385E31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:rsidR="00475BB5" w:rsidRPr="00385E31" w:rsidRDefault="00475BB5" w:rsidP="00475BB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385E31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385E31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B5" w:rsidRPr="00385E31" w:rsidRDefault="00475BB5" w:rsidP="00475BB5">
            <w:pPr>
              <w:numPr>
                <w:ilvl w:val="0"/>
                <w:numId w:val="18"/>
              </w:numPr>
              <w:spacing w:after="0" w:line="240" w:lineRule="auto"/>
              <w:ind w:left="563" w:right="130"/>
              <w:contextualSpacing/>
              <w:rPr>
                <w:rFonts w:ascii="Garamond" w:hAnsi="Garamond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5E31">
              <w:rPr>
                <w:rFonts w:ascii="Garamond" w:hAnsi="Garamond" w:cs="Times New Roman"/>
                <w:color w:val="333333"/>
                <w:sz w:val="24"/>
                <w:szCs w:val="24"/>
                <w:shd w:val="clear" w:color="auto" w:fill="FFFFFF"/>
              </w:rPr>
              <w:t xml:space="preserve">Rozporządzenie (WE) nr 726/2004 Parlamentu Europejskiego </w:t>
            </w:r>
            <w:r>
              <w:rPr>
                <w:rFonts w:ascii="Garamond" w:hAnsi="Garamond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385E31">
              <w:rPr>
                <w:rFonts w:ascii="Garamond" w:hAnsi="Garamond" w:cs="Times New Roman"/>
                <w:color w:val="333333"/>
                <w:sz w:val="24"/>
                <w:szCs w:val="24"/>
                <w:shd w:val="clear" w:color="auto" w:fill="FFFFFF"/>
              </w:rPr>
              <w:t xml:space="preserve">i Rady z dnia 31 marca 2004 roku ustanawiające wspólnotowe procedury wydawania pozwoleń dla produktów leczniczych stosowanych u ludzi i do celów weterynaryjnych i nadzoru nad nimi oraz ustanawiające Europejską Agencję leków </w:t>
            </w:r>
          </w:p>
          <w:p w:rsidR="00475BB5" w:rsidRPr="00385E31" w:rsidRDefault="00475BB5" w:rsidP="00475BB5">
            <w:pPr>
              <w:numPr>
                <w:ilvl w:val="0"/>
                <w:numId w:val="18"/>
              </w:numPr>
              <w:spacing w:after="0" w:line="240" w:lineRule="auto"/>
              <w:ind w:left="563" w:right="130"/>
              <w:contextualSpacing/>
              <w:rPr>
                <w:rFonts w:ascii="Garamond" w:hAnsi="Garamond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5E31">
              <w:rPr>
                <w:rFonts w:ascii="Garamond" w:hAnsi="Garamond" w:cs="Times New Roman"/>
                <w:color w:val="333333"/>
                <w:sz w:val="24"/>
                <w:szCs w:val="24"/>
                <w:shd w:val="clear" w:color="auto" w:fill="FFFFFF"/>
              </w:rPr>
              <w:t xml:space="preserve">Prawo Farmaceutyczne (Dz. U. z 2008 r. Nr 45, </w:t>
            </w:r>
            <w:proofErr w:type="spellStart"/>
            <w:r w:rsidRPr="00385E31">
              <w:rPr>
                <w:rFonts w:ascii="Garamond" w:hAnsi="Garamond" w:cs="Times New Roman"/>
                <w:color w:val="333333"/>
                <w:sz w:val="24"/>
                <w:szCs w:val="24"/>
                <w:shd w:val="clear" w:color="auto" w:fill="FFFFFF"/>
              </w:rPr>
              <w:t>poz</w:t>
            </w:r>
            <w:proofErr w:type="spellEnd"/>
            <w:r w:rsidRPr="00385E31">
              <w:rPr>
                <w:rFonts w:ascii="Garamond" w:hAnsi="Garamond" w:cs="Times New Roman"/>
                <w:color w:val="333333"/>
                <w:sz w:val="24"/>
                <w:szCs w:val="24"/>
                <w:shd w:val="clear" w:color="auto" w:fill="FFFFFF"/>
              </w:rPr>
              <w:t>, 271 z zm.)</w:t>
            </w:r>
          </w:p>
          <w:p w:rsidR="00475BB5" w:rsidRPr="00385E31" w:rsidRDefault="00475BB5" w:rsidP="00475BB5">
            <w:pPr>
              <w:numPr>
                <w:ilvl w:val="0"/>
                <w:numId w:val="18"/>
              </w:numPr>
              <w:spacing w:after="0" w:line="240" w:lineRule="auto"/>
              <w:ind w:left="563" w:right="130"/>
              <w:contextualSpacing/>
              <w:rPr>
                <w:rFonts w:ascii="Garamond" w:hAnsi="Garamond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DZIENNIK USTAW RZECZYPOSPOLITEJ POLSKIEJ 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 xml:space="preserve">z 17 lipca 2018 r. Poz. 1375 USTAWA z dnia 7 czerwca 2018 r. 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85E31">
              <w:rPr>
                <w:rFonts w:ascii="Garamond" w:hAnsi="Garamond" w:cs="Times New Roman"/>
                <w:sz w:val="24"/>
                <w:szCs w:val="24"/>
              </w:rPr>
              <w:t>o zmianie ustawy – Prawo farmaceutyczne oraz niektórych innych ustaw</w:t>
            </w:r>
          </w:p>
          <w:p w:rsidR="00475BB5" w:rsidRPr="001E7A10" w:rsidRDefault="00475BB5" w:rsidP="00475BB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3"/>
              <w:rPr>
                <w:rFonts w:ascii="Garamond" w:eastAsia="Calibri" w:hAnsi="Garamond" w:cs="Times New Roman"/>
                <w:b/>
                <w:bCs/>
                <w:sz w:val="24"/>
                <w:szCs w:val="24"/>
                <w:u w:val="single"/>
              </w:rPr>
            </w:pPr>
            <w:r w:rsidRPr="00475BB5">
              <w:rPr>
                <w:rFonts w:ascii="Garamond" w:hAnsi="Garamond" w:cs="Times New Roman"/>
                <w:sz w:val="24"/>
                <w:szCs w:val="24"/>
              </w:rPr>
              <w:t xml:space="preserve">DZIENNIK USTAW RZECZYPOSPOLITEJ POLSKIEJ 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  <w:r w:rsidRPr="00475BB5">
              <w:rPr>
                <w:rFonts w:ascii="Garamond" w:hAnsi="Garamond" w:cs="Times New Roman"/>
                <w:sz w:val="24"/>
                <w:szCs w:val="24"/>
              </w:rPr>
              <w:t>z 18 października 2016 r. Poz. 1718 - jednolity tekst ustawy o</w:t>
            </w:r>
          </w:p>
          <w:p w:rsidR="001E7A10" w:rsidRPr="00385E31" w:rsidRDefault="001E7A10" w:rsidP="001E7A10">
            <w:pPr>
              <w:spacing w:after="0" w:line="240" w:lineRule="auto"/>
              <w:ind w:left="563" w:right="13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Urzędzie Rejestracji Produktów Leczniczych, Wyrobów Medycznych i Produktów Biobójczych</w:t>
            </w:r>
          </w:p>
          <w:p w:rsidR="001E7A10" w:rsidRPr="00385E31" w:rsidRDefault="001E7A10" w:rsidP="001E7A10">
            <w:pPr>
              <w:numPr>
                <w:ilvl w:val="0"/>
                <w:numId w:val="18"/>
              </w:numPr>
              <w:spacing w:after="0" w:line="240" w:lineRule="auto"/>
              <w:ind w:left="563" w:right="13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sz w:val="24"/>
                <w:szCs w:val="24"/>
              </w:rPr>
              <w:t>DZIENNIK USTAW RZECZYPOSPOLITEJ POLSKIEJ z 19 listopada 2015 r. Poz. 1918 USTAWA z dnia 11 września 2015 r. o zmianie ustawy o wyrobach medycznych oraz niektórych innych ustaw</w:t>
            </w:r>
          </w:p>
          <w:p w:rsidR="001E7A10" w:rsidRPr="00385E31" w:rsidRDefault="001E7A10" w:rsidP="001E7A1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563" w:right="130"/>
              <w:contextualSpacing/>
              <w:outlineLvl w:val="0"/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</w:pPr>
            <w:r w:rsidRPr="00385E31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Ustawa o kosmetykach z dn. 18. 10 2018</w:t>
            </w:r>
          </w:p>
          <w:p w:rsidR="001E7A10" w:rsidRPr="00385E31" w:rsidRDefault="001E7A10" w:rsidP="001E7A10">
            <w:pPr>
              <w:pStyle w:val="Akapitzlist"/>
              <w:ind w:left="563" w:right="130"/>
              <w:rPr>
                <w:rFonts w:ascii="Garamond" w:eastAsia="AdvGulliv-R" w:hAnsi="Garamond" w:cs="Times New Roman"/>
                <w:sz w:val="24"/>
                <w:szCs w:val="24"/>
              </w:rPr>
            </w:pPr>
            <w:r w:rsidRPr="00385E31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Rozporządzenie Parlamentu Europejskiego i Rady (WE) nr 1223/2009 z dnia 30 listopada 2009 r</w:t>
            </w:r>
            <w:r w:rsidRPr="00385E31">
              <w:rPr>
                <w:rFonts w:ascii="Garamond" w:hAnsi="Garamon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E7A10" w:rsidRDefault="001E7A10" w:rsidP="001E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b/>
                <w:bCs/>
                <w:sz w:val="24"/>
                <w:szCs w:val="24"/>
                <w:u w:val="single"/>
              </w:rPr>
            </w:pPr>
          </w:p>
          <w:p w:rsidR="001E7A10" w:rsidRPr="001E7A10" w:rsidRDefault="001E7A10" w:rsidP="001E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D3CC1" w:rsidRPr="00385E31" w:rsidRDefault="007D3CC1">
      <w:pPr>
        <w:rPr>
          <w:rFonts w:ascii="Garamond" w:hAnsi="Garamond"/>
          <w:sz w:val="24"/>
          <w:szCs w:val="24"/>
        </w:rPr>
      </w:pPr>
    </w:p>
    <w:sectPr w:rsidR="007D3CC1" w:rsidRPr="00385E31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699"/>
    <w:multiLevelType w:val="hybridMultilevel"/>
    <w:tmpl w:val="81EA7CA8"/>
    <w:lvl w:ilvl="0" w:tplc="D076C1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E6"/>
    <w:multiLevelType w:val="hybridMultilevel"/>
    <w:tmpl w:val="2084DAB2"/>
    <w:lvl w:ilvl="0" w:tplc="C130E36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FD7629"/>
    <w:multiLevelType w:val="hybridMultilevel"/>
    <w:tmpl w:val="E19E3060"/>
    <w:lvl w:ilvl="0" w:tplc="23386BC2">
      <w:start w:val="1"/>
      <w:numFmt w:val="decimal"/>
      <w:lvlText w:val="W. %1"/>
      <w:lvlJc w:val="left"/>
      <w:pPr>
        <w:ind w:left="720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824"/>
    <w:multiLevelType w:val="hybridMultilevel"/>
    <w:tmpl w:val="6EDEBFCC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5A10754"/>
    <w:multiLevelType w:val="hybridMultilevel"/>
    <w:tmpl w:val="0602B958"/>
    <w:lvl w:ilvl="0" w:tplc="0108CBB0">
      <w:start w:val="1"/>
      <w:numFmt w:val="decimal"/>
      <w:lvlText w:val="K. %1"/>
      <w:lvlJc w:val="left"/>
      <w:pPr>
        <w:ind w:left="720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023A"/>
    <w:multiLevelType w:val="hybridMultilevel"/>
    <w:tmpl w:val="A7388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80721"/>
    <w:multiLevelType w:val="hybridMultilevel"/>
    <w:tmpl w:val="7784A2B0"/>
    <w:lvl w:ilvl="0" w:tplc="0415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619490E"/>
    <w:multiLevelType w:val="hybridMultilevel"/>
    <w:tmpl w:val="4F48E924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46F"/>
    <w:multiLevelType w:val="hybridMultilevel"/>
    <w:tmpl w:val="1B2CBA34"/>
    <w:lvl w:ilvl="0" w:tplc="E904F29A">
      <w:start w:val="4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7A6904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12242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74649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D256D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12A6D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86CD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26906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ECDD2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D1DE7"/>
    <w:multiLevelType w:val="hybridMultilevel"/>
    <w:tmpl w:val="398C1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604"/>
    <w:multiLevelType w:val="hybridMultilevel"/>
    <w:tmpl w:val="4780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11373"/>
    <w:multiLevelType w:val="hybridMultilevel"/>
    <w:tmpl w:val="4F48E924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3732B"/>
    <w:multiLevelType w:val="hybridMultilevel"/>
    <w:tmpl w:val="C9D47F8C"/>
    <w:lvl w:ilvl="0" w:tplc="24B46882">
      <w:start w:val="1"/>
      <w:numFmt w:val="decimal"/>
      <w:lvlText w:val="K.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C38AD"/>
    <w:multiLevelType w:val="hybridMultilevel"/>
    <w:tmpl w:val="3508C42C"/>
    <w:lvl w:ilvl="0" w:tplc="44B0973C">
      <w:start w:val="1"/>
      <w:numFmt w:val="decimal"/>
      <w:lvlText w:val="U. %1"/>
      <w:lvlJc w:val="left"/>
      <w:pPr>
        <w:ind w:left="720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31FB"/>
    <w:multiLevelType w:val="hybridMultilevel"/>
    <w:tmpl w:val="3DCC1E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41A0D1A"/>
    <w:multiLevelType w:val="hybridMultilevel"/>
    <w:tmpl w:val="7398212A"/>
    <w:lvl w:ilvl="0" w:tplc="BB7CF468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72DEB"/>
    <w:multiLevelType w:val="hybridMultilevel"/>
    <w:tmpl w:val="2A020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20101"/>
    <w:multiLevelType w:val="hybridMultilevel"/>
    <w:tmpl w:val="A2E223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8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3"/>
  </w:num>
  <w:num w:numId="18">
    <w:abstractNumId w:val="0"/>
  </w:num>
  <w:num w:numId="19">
    <w:abstractNumId w:val="1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A3"/>
    <w:rsid w:val="000347FF"/>
    <w:rsid w:val="00122791"/>
    <w:rsid w:val="001E7A10"/>
    <w:rsid w:val="0031185C"/>
    <w:rsid w:val="00385E31"/>
    <w:rsid w:val="00475BB5"/>
    <w:rsid w:val="007D3CC1"/>
    <w:rsid w:val="00870145"/>
    <w:rsid w:val="0093556E"/>
    <w:rsid w:val="00BB1CF3"/>
    <w:rsid w:val="00C157A3"/>
    <w:rsid w:val="00CA2821"/>
    <w:rsid w:val="00F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1367-26C0-49A4-ACD1-1FE8A94F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7A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7A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57A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157A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Pa6">
    <w:name w:val="Pa6"/>
    <w:basedOn w:val="Normalny"/>
    <w:next w:val="Normalny"/>
    <w:uiPriority w:val="99"/>
    <w:rsid w:val="00C157A3"/>
    <w:pPr>
      <w:autoSpaceDE w:val="0"/>
      <w:autoSpaceDN w:val="0"/>
      <w:adjustRightInd w:val="0"/>
      <w:spacing w:after="0" w:line="201" w:lineRule="atLeas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C157A3"/>
    <w:pPr>
      <w:autoSpaceDE w:val="0"/>
      <w:autoSpaceDN w:val="0"/>
      <w:adjustRightInd w:val="0"/>
      <w:spacing w:after="0" w:line="201" w:lineRule="atLeast"/>
    </w:pPr>
    <w:rPr>
      <w:rFonts w:ascii="Times New Roman" w:eastAsia="Batang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rsid w:val="00385E31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5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18</cp:revision>
  <dcterms:created xsi:type="dcterms:W3CDTF">2019-06-06T07:18:00Z</dcterms:created>
  <dcterms:modified xsi:type="dcterms:W3CDTF">2019-08-06T08:58:00Z</dcterms:modified>
</cp:coreProperties>
</file>