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62018A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62018A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62018A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62018A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62018A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62018A">
        <w:rPr>
          <w:rFonts w:ascii="Garamond" w:hAnsi="Garamond" w:cs="Times New Roman"/>
          <w:position w:val="-1"/>
          <w:sz w:val="24"/>
          <w:szCs w:val="24"/>
        </w:rPr>
        <w:t>bus</w:t>
      </w:r>
      <w:r w:rsidRPr="0062018A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62018A">
        <w:rPr>
          <w:rFonts w:ascii="Garamond" w:hAnsi="Garamond" w:cs="Times New Roman"/>
          <w:position w:val="-1"/>
          <w:sz w:val="24"/>
          <w:szCs w:val="24"/>
        </w:rPr>
        <w:t>p</w:t>
      </w:r>
      <w:r w:rsidRPr="0062018A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62018A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62018A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62018A">
        <w:rPr>
          <w:rFonts w:ascii="Garamond" w:hAnsi="Garamond" w:cs="Times New Roman"/>
          <w:position w:val="-1"/>
          <w:sz w:val="24"/>
          <w:szCs w:val="24"/>
        </w:rPr>
        <w:t>dm</w:t>
      </w:r>
      <w:r w:rsidRPr="0062018A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62018A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62018A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62018A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62018A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62018A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p w14:paraId="43880FA1" w14:textId="77777777" w:rsidR="00E76761" w:rsidRPr="0062018A" w:rsidRDefault="00E76761" w:rsidP="00E7676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Garamond" w:hAnsi="Garamond" w:cs="Times New Roman"/>
          <w:sz w:val="24"/>
          <w:szCs w:val="24"/>
        </w:rPr>
      </w:pP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5579"/>
      </w:tblGrid>
      <w:tr w:rsidR="00767884" w:rsidRPr="0062018A" w14:paraId="5136CE7B" w14:textId="77777777" w:rsidTr="00781A6B">
        <w:trPr>
          <w:trHeight w:hRule="exact" w:val="60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6201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0D00" w14:textId="1D2C5F05" w:rsidR="00EB3684" w:rsidRPr="00781A6B" w:rsidRDefault="00EB3684" w:rsidP="00EB3684">
            <w:pPr>
              <w:spacing w:after="0" w:line="240" w:lineRule="atLeast"/>
              <w:ind w:left="60" w:right="60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781A6B">
              <w:rPr>
                <w:rFonts w:ascii="Garamond" w:eastAsia="Times New Roman" w:hAnsi="Garamond"/>
                <w:b/>
                <w:sz w:val="24"/>
                <w:szCs w:val="24"/>
              </w:rPr>
              <w:t>Modele wielowymiarowe w analizie danych</w:t>
            </w:r>
            <w:r w:rsidR="00781A6B" w:rsidRPr="00781A6B">
              <w:rPr>
                <w:rFonts w:ascii="Garamond" w:eastAsia="Times New Roman" w:hAnsi="Garamond"/>
                <w:b/>
                <w:sz w:val="24"/>
                <w:szCs w:val="24"/>
              </w:rPr>
              <w:t>.</w:t>
            </w:r>
          </w:p>
          <w:p w14:paraId="53752C71" w14:textId="26F431B1" w:rsidR="00491FA3" w:rsidRPr="00781A6B" w:rsidRDefault="00491FA3" w:rsidP="003F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7884" w:rsidRPr="0062018A" w14:paraId="362E7812" w14:textId="77777777" w:rsidTr="00986ACF">
        <w:trPr>
          <w:trHeight w:hRule="exact" w:val="63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6201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6201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62018A" w:rsidRDefault="00B46F45" w:rsidP="006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62018A" w14:paraId="68072644" w14:textId="77777777" w:rsidTr="00986ACF">
        <w:trPr>
          <w:trHeight w:hRule="exact" w:val="37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6201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62018A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62018A" w:rsidRDefault="00250269" w:rsidP="006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62018A" w14:paraId="466C7043" w14:textId="77777777" w:rsidTr="00986ACF">
        <w:trPr>
          <w:trHeight w:hRule="exact" w:val="37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62018A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62018A" w:rsidRDefault="00986ACF" w:rsidP="006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62018A" w14:paraId="09F0AED3" w14:textId="77777777" w:rsidTr="00FB57A1">
        <w:trPr>
          <w:trHeight w:val="110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0FCAD" w14:textId="20C2B90E" w:rsidR="00986ACF" w:rsidRPr="0062018A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0B4C2" w14:textId="3D32577F" w:rsidR="00986ACF" w:rsidRPr="0062018A" w:rsidRDefault="00986ACF" w:rsidP="006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Medyczne</w:t>
            </w:r>
          </w:p>
          <w:p w14:paraId="4F537508" w14:textId="4963F2E5" w:rsidR="00986ACF" w:rsidRPr="0062018A" w:rsidRDefault="00986ACF" w:rsidP="006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3C7CB38B" w:rsidR="00986ACF" w:rsidRPr="0062018A" w:rsidRDefault="00986ACF" w:rsidP="006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</w:pPr>
            <w:r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Nauki o Zdrowiu</w:t>
            </w:r>
          </w:p>
        </w:tc>
      </w:tr>
      <w:tr w:rsidR="00C87122" w:rsidRPr="0062018A" w14:paraId="48366E5C" w14:textId="77777777" w:rsidTr="00FB57A1">
        <w:trPr>
          <w:trHeight w:val="110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13C0D" w14:textId="77777777" w:rsidR="00C87122" w:rsidRPr="0062018A" w:rsidRDefault="00C87122" w:rsidP="00C87122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1E722B4B" w14:textId="77777777" w:rsidR="00C87122" w:rsidRPr="0062018A" w:rsidRDefault="00C87122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398B7" w14:textId="6E58F782" w:rsidR="00C87122" w:rsidRPr="00C87122" w:rsidRDefault="00C87122" w:rsidP="00C87122">
            <w:pPr>
              <w:autoSpaceDE w:val="0"/>
              <w:autoSpaceDN w:val="0"/>
              <w:adjustRightInd w:val="0"/>
              <w:spacing w:after="0" w:line="240" w:lineRule="auto"/>
              <w:ind w:left="37" w:right="142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Celem przedmiotu jest rozszerzenie znajomości metod statystycznych stosowanych w naukach biomedycznych oraz opanowanie umiejętności ich implementacji </w:t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br/>
              <w:t>w pakiecie statystycznym w zakresie umożliwiającym samodzielne wykonanie analizy danych do pracy doktorskiej.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B57A1" w:rsidRPr="0062018A" w14:paraId="36570975" w14:textId="77777777" w:rsidTr="00FB57A1">
        <w:trPr>
          <w:trHeight w:val="1103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5BB8" w14:textId="77777777" w:rsidR="00FB57A1" w:rsidRPr="0062018A" w:rsidRDefault="00FB57A1" w:rsidP="00FB57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40F88C2B" w14:textId="77777777" w:rsidR="00FB57A1" w:rsidRPr="0062018A" w:rsidRDefault="00FB57A1" w:rsidP="00FB57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1A261DDF" w14:textId="77777777" w:rsidR="00FB57A1" w:rsidRPr="0062018A" w:rsidRDefault="00FB57A1" w:rsidP="00FB57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62018A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dla 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2C52B6E9" w14:textId="4354BC18" w:rsidR="00FB57A1" w:rsidRPr="0062018A" w:rsidRDefault="00FB57A1" w:rsidP="00FB57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z w:val="24"/>
                <w:szCs w:val="24"/>
              </w:rPr>
              <w:t>ujęte w k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2018A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62018A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i i kompeten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62018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99AB" w14:textId="77777777" w:rsidR="00FB57A1" w:rsidRDefault="00FB57A1" w:rsidP="00FB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2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W zakresie wiedzy student zna i rozumie:</w:t>
            </w:r>
          </w:p>
          <w:p w14:paraId="6F05FA81" w14:textId="77777777" w:rsidR="00FB57A1" w:rsidRDefault="00FB57A1" w:rsidP="00FB57A1">
            <w:pPr>
              <w:pStyle w:val="NormalnyWeb"/>
              <w:numPr>
                <w:ilvl w:val="0"/>
                <w:numId w:val="23"/>
              </w:numPr>
              <w:tabs>
                <w:tab w:val="clear" w:pos="0"/>
                <w:tab w:val="num" w:pos="179"/>
              </w:tabs>
              <w:suppressAutoHyphens/>
              <w:spacing w:line="276" w:lineRule="auto"/>
              <w:ind w:left="463" w:right="142" w:hanging="284"/>
              <w:jc w:val="both"/>
              <w:rPr>
                <w:rFonts w:ascii="Garamond" w:eastAsiaTheme="minorEastAsia" w:hAnsi="Garamond" w:cs="Times New Roman"/>
                <w:spacing w:val="1"/>
                <w:sz w:val="24"/>
                <w:szCs w:val="24"/>
              </w:rPr>
            </w:pPr>
            <w:r>
              <w:rPr>
                <w:rFonts w:ascii="Garamond" w:eastAsiaTheme="minorEastAsia" w:hAnsi="Garamond" w:cs="Times New Roman"/>
                <w:spacing w:val="1"/>
                <w:sz w:val="24"/>
                <w:szCs w:val="24"/>
              </w:rPr>
              <w:t>metodologię analitycznego ilościowego opracowania wyników badań naukowych w dziedzinie nauk biomedycznych obejmującą podstawy teoretyczne oraz zagadnienia ogólne (podstawowe metody statystyczne analizy danych,  kryteria wyboru testów statystycznych i zasady wnioskowania statystycznego) W_1; P8S_WG</w:t>
            </w:r>
          </w:p>
          <w:p w14:paraId="53680858" w14:textId="77777777" w:rsidR="00FB57A1" w:rsidRDefault="00FB57A1" w:rsidP="00FB57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63" w:right="142"/>
              <w:jc w:val="both"/>
              <w:rPr>
                <w:rFonts w:ascii="Garamond" w:hAnsi="Garamond" w:cs="Times New Roman"/>
                <w:spacing w:val="1"/>
                <w:sz w:val="24"/>
                <w:szCs w:val="24"/>
              </w:rPr>
            </w:pP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główne trendy rozwojowe w zakresie analitycznego ilościowego opracowania wyników badań </w:t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br/>
              <w:t xml:space="preserve">w dyscyplinach naukowych istotnych dla kształcenia w ramach dziedziny nauk medycznych </w:t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br/>
              <w:t>i nauk o zdrowiu W_9; P8S_WG</w:t>
            </w:r>
          </w:p>
          <w:p w14:paraId="5914FDF2" w14:textId="77777777" w:rsidR="00FB57A1" w:rsidRDefault="00FB57A1" w:rsidP="00FB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2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W zakresie umiejętności student potrafi:</w:t>
            </w:r>
          </w:p>
          <w:p w14:paraId="155F0EEC" w14:textId="77777777" w:rsidR="00FB57A1" w:rsidRDefault="00FB57A1" w:rsidP="00FB57A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63" w:right="142"/>
              <w:jc w:val="both"/>
              <w:rPr>
                <w:rFonts w:ascii="Garamond" w:hAnsi="Garamond" w:cs="Times New Roman"/>
                <w:spacing w:val="1"/>
                <w:sz w:val="24"/>
                <w:szCs w:val="24"/>
              </w:rPr>
            </w:pP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>wykorzystując posiadaną wiedzę dokonywać krytycznej analizy i oceny metod analitycznych stosowanych w  reprezentowanej dyscyplinie naukowej, w tym w własnej pracy badawczej;  formułować nowe rozwiązania analityczne problemów w ramach zastanych U_1; P8S_UW</w:t>
            </w:r>
          </w:p>
          <w:p w14:paraId="7ACC3DAF" w14:textId="77777777" w:rsidR="00FB57A1" w:rsidRDefault="00FB57A1" w:rsidP="00FB57A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63" w:right="142"/>
              <w:jc w:val="both"/>
              <w:rPr>
                <w:rFonts w:ascii="Garamond" w:hAnsi="Garamond" w:cs="Times New Roman"/>
                <w:spacing w:val="1"/>
                <w:sz w:val="24"/>
                <w:szCs w:val="24"/>
              </w:rPr>
            </w:pP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>opisać zastosowane metody statystyczne zgodnie ze standardami obowiązującymi w publikacjach naukowych U_6; P8S_UW</w:t>
            </w:r>
          </w:p>
          <w:p w14:paraId="08676D7F" w14:textId="77777777" w:rsidR="00FB57A1" w:rsidRDefault="00FB57A1" w:rsidP="00FB57A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63" w:right="142"/>
              <w:jc w:val="both"/>
              <w:rPr>
                <w:rFonts w:ascii="Garamond" w:hAnsi="Garamond" w:cs="Times New Roman"/>
                <w:spacing w:val="1"/>
                <w:sz w:val="24"/>
                <w:szCs w:val="24"/>
              </w:rPr>
            </w:pP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>opracowywać plan analizy statystycznej odpowiedniej dla postawionego pytania badawczego i źródła danych, formułować hipotezy statystyczne, rozwijać własne metody, techniki i narzędzia analityczne do opracowania wyników badań oraz interpretować uzyskane wyniki ilościowe i wnioskować na ich podstawie U_11; P8S_UW</w:t>
            </w:r>
          </w:p>
          <w:p w14:paraId="7C3FCAE1" w14:textId="77777777" w:rsidR="00FB57A1" w:rsidRPr="0062018A" w:rsidRDefault="00FB57A1" w:rsidP="006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62018A" w14:paraId="070CEA3B" w14:textId="77777777" w:rsidTr="00FB57A1">
        <w:trPr>
          <w:trHeight w:hRule="exact" w:val="3846"/>
        </w:trPr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DDEF" w14:textId="77777777" w:rsidR="000D2346" w:rsidRPr="0062018A" w:rsidRDefault="000D2346" w:rsidP="000D2346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/>
                <w:sz w:val="24"/>
                <w:szCs w:val="24"/>
              </w:rPr>
              <w:lastRenderedPageBreak/>
              <w:t>Cel nauczania</w:t>
            </w:r>
          </w:p>
          <w:p w14:paraId="2D7614DC" w14:textId="77777777" w:rsidR="000D2346" w:rsidRPr="0062018A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60AF94A" w14:textId="77777777" w:rsidR="000D2346" w:rsidRPr="0062018A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0D2346" w:rsidRPr="0062018A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6201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62018A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62018A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62018A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62018A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62018A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62018A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62018A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62018A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62018A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62018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62018A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62018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62018A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62018A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62018A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62018A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62018A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62018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62018A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9"/>
            </w:tblGrid>
            <w:tr w:rsidR="00C0518C" w14:paraId="139C32FC" w14:textId="77777777" w:rsidTr="00FB57A1">
              <w:trPr>
                <w:trHeight w:val="11227"/>
              </w:trPr>
              <w:tc>
                <w:tcPr>
                  <w:tcW w:w="5569" w:type="dxa"/>
                </w:tcPr>
                <w:p w14:paraId="122D37A0" w14:textId="71C1EC39" w:rsidR="00C0518C" w:rsidRDefault="00C0518C" w:rsidP="00FB57A1">
                  <w:pPr>
                    <w:pStyle w:val="NormalnyWeb"/>
                    <w:suppressAutoHyphens/>
                    <w:spacing w:line="276" w:lineRule="auto"/>
                    <w:ind w:left="178" w:right="142"/>
                    <w:jc w:val="both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  <w:t>W zakresie kompetencji społecznych student jest gotów do:</w:t>
                  </w:r>
                </w:p>
                <w:p w14:paraId="6BBBAAFF" w14:textId="138DF781" w:rsidR="00C0518C" w:rsidRDefault="00C0518C" w:rsidP="002C2159">
                  <w:pPr>
                    <w:pStyle w:val="Akapitzlist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3" w:right="142"/>
                    <w:jc w:val="both"/>
                    <w:rPr>
                      <w:rFonts w:ascii="Garamond" w:hAnsi="Garamond" w:cs="Times New Roman"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Garamond" w:hAnsi="Garamond" w:cs="Times New Roman"/>
                      <w:spacing w:val="1"/>
                      <w:sz w:val="24"/>
                      <w:szCs w:val="24"/>
                    </w:rPr>
                    <w:t xml:space="preserve">kreowania nowych idei w zakresie analitycznego podejścia do opracowywania wyników badań </w:t>
                  </w:r>
                  <w:r w:rsidR="002C2159">
                    <w:rPr>
                      <w:rFonts w:ascii="Garamond" w:hAnsi="Garamond" w:cs="Times New Roman"/>
                      <w:spacing w:val="1"/>
                      <w:sz w:val="24"/>
                      <w:szCs w:val="24"/>
                    </w:rPr>
                    <w:br/>
                  </w:r>
                  <w:r>
                    <w:rPr>
                      <w:rFonts w:ascii="Garamond" w:hAnsi="Garamond" w:cs="Times New Roman"/>
                      <w:spacing w:val="1"/>
                      <w:sz w:val="24"/>
                      <w:szCs w:val="24"/>
                    </w:rPr>
                    <w:t>z dziedziny nauk biomedycznych, poszukiwania innowacyjnych rozwiązań i podejmowania wyzwań intelektualnych w tej sferze działalności naukowej K_6; P8S_KO</w:t>
                  </w:r>
                </w:p>
                <w:p w14:paraId="0D58DC71" w14:textId="74C6E575" w:rsidR="00C0518C" w:rsidRDefault="00C0518C" w:rsidP="002C2159">
                  <w:pPr>
                    <w:pStyle w:val="Akapitzlist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3" w:right="142"/>
                    <w:jc w:val="both"/>
                    <w:rPr>
                      <w:rFonts w:ascii="Garamond" w:hAnsi="Garamond" w:cs="Times New Roman"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Garamond" w:hAnsi="Garamond" w:cs="Times New Roman"/>
                      <w:spacing w:val="1"/>
                      <w:sz w:val="24"/>
                      <w:szCs w:val="24"/>
                    </w:rPr>
                    <w:t>uznawania znaczenia wiedzy z zakresu statystycznej analizy danych K_8; P8S_KR</w:t>
                  </w:r>
                </w:p>
                <w:p w14:paraId="30FDCC87" w14:textId="04697ADF" w:rsidR="00C0518C" w:rsidRDefault="00C0518C" w:rsidP="002C2159">
                  <w:pPr>
                    <w:pStyle w:val="Akapitzlist"/>
                    <w:widowControl w:val="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2" w:right="142"/>
                    <w:jc w:val="both"/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Garamond" w:hAnsi="Garamond" w:cs="Times New Roman"/>
                      <w:spacing w:val="1"/>
                      <w:sz w:val="24"/>
                      <w:szCs w:val="24"/>
                    </w:rPr>
                    <w:t>uwzględniania w ramach swoich badań rozwiązań analitycznych  proponowanych w obrębie dyscypliny jaką jest statystyka K_9; P8S_KR</w:t>
                  </w:r>
                </w:p>
              </w:tc>
            </w:tr>
            <w:tr w:rsidR="00C0518C" w14:paraId="6FD6218D" w14:textId="77777777" w:rsidTr="00FB57A1">
              <w:trPr>
                <w:trHeight w:val="4413"/>
              </w:trPr>
              <w:tc>
                <w:tcPr>
                  <w:tcW w:w="5569" w:type="dxa"/>
                </w:tcPr>
                <w:p w14:paraId="7D0985B0" w14:textId="77777777" w:rsidR="00C0518C" w:rsidRDefault="00C0518C" w:rsidP="00C0518C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463"/>
                    <w:rPr>
                      <w:rFonts w:ascii="Garamond" w:hAnsi="Garamond" w:cs="Times New Roman"/>
                      <w:spacing w:val="1"/>
                      <w:sz w:val="24"/>
                      <w:szCs w:val="24"/>
                    </w:rPr>
                  </w:pPr>
                </w:p>
                <w:p w14:paraId="3FA67FB0" w14:textId="77777777" w:rsidR="00C0518C" w:rsidRDefault="00C0518C" w:rsidP="00C0518C">
                  <w:pPr>
                    <w:pStyle w:val="Akapitzlist"/>
                    <w:rPr>
                      <w:rFonts w:ascii="Garamond" w:hAnsi="Garamond" w:cs="Times New Roman"/>
                      <w:spacing w:val="1"/>
                      <w:sz w:val="24"/>
                      <w:szCs w:val="24"/>
                    </w:rPr>
                  </w:pPr>
                </w:p>
                <w:p w14:paraId="717D5295" w14:textId="1646AA04" w:rsidR="00C0518C" w:rsidRDefault="00C0518C" w:rsidP="00C051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53588C58" w14:textId="6CA80A20" w:rsidR="00E76761" w:rsidRPr="0062018A" w:rsidRDefault="00E76761" w:rsidP="00C0518C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62018A" w14:paraId="22C3D877" w14:textId="77777777" w:rsidTr="00986ACF">
        <w:trPr>
          <w:trHeight w:hRule="exact" w:val="63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Pr="006201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62018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6201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62018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62018A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62018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7CD50D2" w:rsidR="00E76761" w:rsidRPr="0062018A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62018A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767884" w:rsidRPr="0062018A" w14:paraId="209396A2" w14:textId="77777777" w:rsidTr="00986ACF">
        <w:trPr>
          <w:trHeight w:hRule="exact" w:val="37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6201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6F9D131C" w:rsidR="00E76761" w:rsidRPr="0062018A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0FC4" w:rsidRPr="0062018A">
              <w:rPr>
                <w:rFonts w:ascii="Garamond" w:eastAsia="Times New Roman" w:hAnsi="Garamond"/>
                <w:sz w:val="24"/>
                <w:szCs w:val="24"/>
              </w:rPr>
              <w:t>V</w:t>
            </w:r>
            <w:r w:rsidR="00FF698D">
              <w:rPr>
                <w:rFonts w:ascii="Garamond" w:eastAsia="Times New Roman" w:hAnsi="Garamond"/>
                <w:sz w:val="24"/>
                <w:szCs w:val="24"/>
              </w:rPr>
              <w:t>/</w:t>
            </w:r>
            <w:r w:rsidR="007D0FC4" w:rsidRPr="0062018A">
              <w:rPr>
                <w:rFonts w:ascii="Garamond" w:eastAsia="Times New Roman" w:hAnsi="Garamond"/>
                <w:sz w:val="24"/>
                <w:szCs w:val="24"/>
              </w:rPr>
              <w:t>VI</w:t>
            </w:r>
            <w:r w:rsidR="00FF698D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 w:rsidR="00F17B72">
              <w:rPr>
                <w:rFonts w:ascii="Garamond" w:eastAsia="Times New Roman" w:hAnsi="Garamond"/>
                <w:sz w:val="24"/>
                <w:szCs w:val="24"/>
              </w:rPr>
              <w:t xml:space="preserve">- </w:t>
            </w:r>
            <w:r w:rsidR="00FF698D">
              <w:rPr>
                <w:rFonts w:ascii="Garamond" w:eastAsia="Times New Roman" w:hAnsi="Garamond"/>
                <w:sz w:val="24"/>
                <w:szCs w:val="24"/>
              </w:rPr>
              <w:t>trzeci</w:t>
            </w:r>
          </w:p>
        </w:tc>
      </w:tr>
      <w:tr w:rsidR="00767884" w:rsidRPr="0062018A" w14:paraId="20737979" w14:textId="77777777" w:rsidTr="00986ACF">
        <w:trPr>
          <w:trHeight w:hRule="exact" w:val="93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62018A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62018A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62018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62018A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62018A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62018A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62018A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D779" w14:textId="144F1BDE" w:rsidR="0019141B" w:rsidRPr="0062018A" w:rsidRDefault="008524E7" w:rsidP="0085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Dr </w:t>
            </w:r>
            <w:r w:rsidR="0019141B"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Agnieszka Micek</w:t>
            </w:r>
          </w:p>
          <w:p w14:paraId="4C317572" w14:textId="0359A8E1" w:rsidR="00986ACF" w:rsidRPr="0062018A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62018A" w14:paraId="00A49528" w14:textId="77777777" w:rsidTr="00986ACF">
        <w:trPr>
          <w:trHeight w:hRule="exact" w:val="149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E76761" w:rsidRPr="006201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62018A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62018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62018A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6201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62018A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62018A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62018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2018A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62018A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62018A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114F70DD" w:rsidR="00E76761" w:rsidRPr="0062018A" w:rsidRDefault="00347B4B" w:rsidP="00A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62018A" w14:paraId="305E442A" w14:textId="77777777" w:rsidTr="00986ACF">
        <w:trPr>
          <w:trHeight w:hRule="exact" w:val="62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6201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6D82510E" w:rsidR="00E446E0" w:rsidRPr="0062018A" w:rsidRDefault="00347B4B" w:rsidP="00E446E0">
            <w:pPr>
              <w:spacing w:after="0" w:line="100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3CEB" w:rsidRPr="0062018A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Seminarium – </w:t>
            </w:r>
            <w:r w:rsidR="007D0FC4" w:rsidRPr="0062018A">
              <w:rPr>
                <w:rFonts w:ascii="Garamond" w:hAnsi="Garamond" w:cs="Times New Roman"/>
                <w:color w:val="000000"/>
                <w:sz w:val="24"/>
                <w:szCs w:val="24"/>
              </w:rPr>
              <w:t>15</w:t>
            </w:r>
            <w:r w:rsidR="00E446E0" w:rsidRPr="0062018A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3D1492BE" w14:textId="628C78AA" w:rsidR="008762AF" w:rsidRPr="0062018A" w:rsidRDefault="00E446E0" w:rsidP="00E4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2018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6D0066" w:rsidRPr="0062018A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Praca własna – </w:t>
            </w:r>
            <w:r w:rsidR="007D0FC4" w:rsidRPr="0062018A">
              <w:rPr>
                <w:rFonts w:ascii="Garamond" w:hAnsi="Garamond" w:cs="Times New Roman"/>
                <w:color w:val="000000"/>
                <w:sz w:val="24"/>
                <w:szCs w:val="24"/>
              </w:rPr>
              <w:t>15</w:t>
            </w:r>
            <w:r w:rsidRPr="0062018A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594E6AA6" w14:textId="77777777" w:rsidR="00E6673E" w:rsidRPr="0062018A" w:rsidRDefault="00E6673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62018A" w14:paraId="1665D606" w14:textId="77777777" w:rsidTr="007D0FC4">
        <w:trPr>
          <w:trHeight w:hRule="exact" w:val="227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E76761" w:rsidRPr="006201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62018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2018A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62018A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471A084F" w:rsidR="00E76761" w:rsidRPr="0062018A" w:rsidRDefault="007D0FC4" w:rsidP="0085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12856" w:rsidRPr="0062018A">
              <w:rPr>
                <w:rFonts w:ascii="Garamond" w:hAnsi="Garamond" w:cs="Times New Roman"/>
                <w:sz w:val="24"/>
                <w:szCs w:val="24"/>
              </w:rPr>
              <w:t xml:space="preserve">lementy rachunku prawdopodobieństwa, rozkłady zmiennych losowych, statystyka opisowa cech ilościowych i jakościowych, testowanie hipotez statystycznych w zakresie porównania parametrów pomiędzy dwiema 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 xml:space="preserve">i więcej </w:t>
            </w:r>
            <w:r w:rsidR="00D12856" w:rsidRPr="0062018A">
              <w:rPr>
                <w:rFonts w:ascii="Garamond" w:hAnsi="Garamond" w:cs="Times New Roman"/>
                <w:sz w:val="24"/>
                <w:szCs w:val="24"/>
              </w:rPr>
              <w:t>grupami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 xml:space="preserve">, znajomość technik regresyjnych analizy danych (regresja, liniowa, logistyczna, </w:t>
            </w:r>
            <w:proofErr w:type="spellStart"/>
            <w:r w:rsidRPr="0062018A">
              <w:rPr>
                <w:rFonts w:ascii="Garamond" w:hAnsi="Garamond" w:cs="Times New Roman"/>
                <w:sz w:val="24"/>
                <w:szCs w:val="24"/>
              </w:rPr>
              <w:t>Cox’a</w:t>
            </w:r>
            <w:proofErr w:type="spellEnd"/>
            <w:r w:rsidRPr="0062018A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767884" w:rsidRPr="0062018A" w14:paraId="4547CE37" w14:textId="77777777" w:rsidTr="00986ACF">
        <w:trPr>
          <w:trHeight w:hRule="exact" w:val="63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6201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62018A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6201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6CC427FD" w:rsidR="00E76761" w:rsidRPr="0062018A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1B05"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:rsidRPr="0062018A" w14:paraId="7A82FC94" w14:textId="77777777" w:rsidTr="009C432B">
        <w:trPr>
          <w:trHeight w:hRule="exact" w:val="206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6201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324D2C85" w:rsidR="00FB1E30" w:rsidRPr="0062018A" w:rsidRDefault="006D0066" w:rsidP="008524E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143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Seminarium: </w:t>
            </w:r>
            <w:r w:rsidR="00421B05" w:rsidRPr="006201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15</w:t>
            </w:r>
            <w:r w:rsidR="00FB1E30" w:rsidRPr="006201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31CF48BF" w14:textId="55B1B8B1" w:rsidR="00FB1E30" w:rsidRPr="0062018A" w:rsidRDefault="00FB1E30" w:rsidP="008524E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143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Praca własna</w:t>
            </w:r>
            <w:r w:rsidR="009C432B" w:rsidRPr="006201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:</w:t>
            </w:r>
            <w:r w:rsidRPr="006201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21B05" w:rsidRPr="006201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15</w:t>
            </w:r>
            <w:r w:rsidRPr="006201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342BA478" w14:textId="3FD59F6F" w:rsidR="009C432B" w:rsidRPr="0062018A" w:rsidRDefault="009C432B" w:rsidP="008524E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143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62018A">
              <w:rPr>
                <w:rFonts w:ascii="Garamond" w:eastAsia="Times New Roman" w:hAnsi="Garamond"/>
                <w:iCs/>
                <w:sz w:val="24"/>
                <w:szCs w:val="24"/>
              </w:rPr>
              <w:t>Przygotowanie się do ćwiczeń pod kątem teoretycznym oraz opanowanie praktyczne obsługi programu statystycznego</w:t>
            </w:r>
            <w:r w:rsidR="00532DA8" w:rsidRPr="0062018A">
              <w:rPr>
                <w:rFonts w:ascii="Garamond" w:eastAsia="Times New Roman" w:hAnsi="Garamond"/>
                <w:iCs/>
                <w:sz w:val="24"/>
                <w:szCs w:val="24"/>
              </w:rPr>
              <w:t xml:space="preserve"> (SPSS)</w:t>
            </w:r>
            <w:r w:rsidRPr="0062018A">
              <w:rPr>
                <w:rFonts w:ascii="Garamond" w:eastAsia="Times New Roman" w:hAnsi="Garamond"/>
                <w:iCs/>
                <w:sz w:val="24"/>
                <w:szCs w:val="24"/>
              </w:rPr>
              <w:t xml:space="preserve"> na potrzeby przeprowadzenia analizy problemu badawczego</w:t>
            </w:r>
          </w:p>
          <w:p w14:paraId="78269083" w14:textId="32F69856" w:rsidR="00E76761" w:rsidRPr="0062018A" w:rsidRDefault="00FB1E30" w:rsidP="008524E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Łącznie: </w:t>
            </w:r>
            <w:r w:rsidR="00421B05" w:rsidRPr="006201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Pr="006201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ECTS</w:t>
            </w:r>
          </w:p>
        </w:tc>
      </w:tr>
      <w:tr w:rsidR="00767884" w:rsidRPr="0062018A" w14:paraId="1F29F387" w14:textId="77777777" w:rsidTr="008524E7">
        <w:trPr>
          <w:trHeight w:hRule="exact" w:val="58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6201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62018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62018A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62018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20FD" w14:textId="557E56D7" w:rsidR="00E76761" w:rsidRPr="0062018A" w:rsidRDefault="009C432B" w:rsidP="0085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2018A">
              <w:rPr>
                <w:rFonts w:ascii="Garamond" w:eastAsia="Times New Roman" w:hAnsi="Garamond"/>
                <w:sz w:val="24"/>
                <w:szCs w:val="24"/>
              </w:rPr>
              <w:t>Seminarium, ćwiczenia/ zaliczenie na ocenę</w:t>
            </w:r>
            <w:r w:rsidR="00097D57"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183AB477" w14:textId="1832FFF7" w:rsidR="00097D57" w:rsidRPr="0062018A" w:rsidRDefault="00097D57" w:rsidP="00FB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62018A" w14:paraId="1560CD36" w14:textId="77777777" w:rsidTr="008524E7">
        <w:trPr>
          <w:trHeight w:hRule="exact" w:val="106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62018A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62018A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62018A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596" w14:textId="77777777" w:rsidR="00E76761" w:rsidRPr="0062018A" w:rsidRDefault="00FB1E30" w:rsidP="00986ACF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</w:p>
          <w:p w14:paraId="3417F00C" w14:textId="5BBB2A65" w:rsidR="00FB1E30" w:rsidRPr="0062018A" w:rsidRDefault="009C432B" w:rsidP="00986ACF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Kolokwium</w:t>
            </w:r>
          </w:p>
        </w:tc>
      </w:tr>
      <w:tr w:rsidR="00767884" w:rsidRPr="0062018A" w14:paraId="12226DD2" w14:textId="77777777" w:rsidTr="008524E7">
        <w:trPr>
          <w:trHeight w:hRule="exact" w:val="152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6201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6201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62018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77777777" w:rsidR="00FB1E30" w:rsidRPr="0062018A" w:rsidRDefault="00E446E0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14:paraId="170CBF0F" w14:textId="4CBDA605" w:rsidR="00FB1E30" w:rsidRPr="0062018A" w:rsidRDefault="00E446E0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 na zajęcia</w:t>
            </w:r>
            <w:r w:rsidR="00097D57" w:rsidRPr="0062018A">
              <w:rPr>
                <w:rFonts w:ascii="Garamond" w:hAnsi="Garamond" w:cs="Times New Roman"/>
                <w:color w:val="000000"/>
                <w:sz w:val="24"/>
                <w:szCs w:val="24"/>
              </w:rPr>
              <w:t>ch.</w:t>
            </w:r>
          </w:p>
          <w:p w14:paraId="1256C111" w14:textId="2A05F2AE" w:rsidR="00097D57" w:rsidRPr="0062018A" w:rsidRDefault="00097D57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Ocena </w:t>
            </w:r>
            <w:r w:rsidR="009C432B" w:rsidRPr="0062018A">
              <w:rPr>
                <w:rFonts w:ascii="Garamond" w:hAnsi="Garamond" w:cs="Times New Roman"/>
                <w:color w:val="000000"/>
                <w:sz w:val="24"/>
                <w:szCs w:val="24"/>
              </w:rPr>
              <w:t>kolokwium</w:t>
            </w:r>
            <w:r w:rsidR="001A5D3D" w:rsidRPr="0062018A">
              <w:rPr>
                <w:rFonts w:ascii="Garamond" w:hAnsi="Garamond" w:cs="Times New Roman"/>
                <w:color w:val="000000"/>
                <w:sz w:val="24"/>
                <w:szCs w:val="24"/>
              </w:rPr>
              <w:t>.</w:t>
            </w:r>
          </w:p>
          <w:p w14:paraId="2B1650B1" w14:textId="77777777" w:rsidR="00E76761" w:rsidRPr="0062018A" w:rsidRDefault="00E446E0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z w:val="24"/>
                <w:szCs w:val="24"/>
              </w:rPr>
              <w:t>Zastosowanie ma skala ocen określona w Regulaminie studiów doktoranckich.</w:t>
            </w:r>
          </w:p>
        </w:tc>
      </w:tr>
      <w:tr w:rsidR="00767884" w:rsidRPr="0062018A" w14:paraId="09AE1C3D" w14:textId="77777777" w:rsidTr="001A39C0">
        <w:trPr>
          <w:trHeight w:hRule="exact" w:val="264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62018A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z w:val="24"/>
                <w:szCs w:val="24"/>
              </w:rPr>
              <w:lastRenderedPageBreak/>
              <w:t>T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067C" w14:textId="77777777" w:rsidR="00421B05" w:rsidRPr="0062018A" w:rsidRDefault="00421B05" w:rsidP="008524E7">
            <w:pPr>
              <w:pStyle w:val="NormalnyWeb"/>
              <w:numPr>
                <w:ilvl w:val="0"/>
                <w:numId w:val="20"/>
              </w:numPr>
              <w:tabs>
                <w:tab w:val="clear" w:pos="360"/>
              </w:tabs>
              <w:suppressAutoHyphens/>
              <w:ind w:left="463" w:right="143"/>
              <w:jc w:val="both"/>
              <w:rPr>
                <w:rFonts w:ascii="Garamond" w:eastAsia="Times New Roman" w:hAnsi="Garamond" w:cstheme="minorBidi"/>
                <w:sz w:val="24"/>
                <w:szCs w:val="24"/>
              </w:rPr>
            </w:pPr>
            <w:r w:rsidRPr="0062018A">
              <w:rPr>
                <w:rFonts w:ascii="Garamond" w:eastAsia="Times New Roman" w:hAnsi="Garamond" w:cstheme="minorBidi"/>
                <w:sz w:val="24"/>
                <w:szCs w:val="24"/>
              </w:rPr>
              <w:t>Analiza wariancji – modele z powtarzanymi pomiarami</w:t>
            </w:r>
          </w:p>
          <w:p w14:paraId="50FAA167" w14:textId="1F09D779" w:rsidR="00421B05" w:rsidRPr="0062018A" w:rsidRDefault="00421B05" w:rsidP="008524E7">
            <w:pPr>
              <w:pStyle w:val="NormalnyWeb"/>
              <w:numPr>
                <w:ilvl w:val="0"/>
                <w:numId w:val="20"/>
              </w:numPr>
              <w:tabs>
                <w:tab w:val="clear" w:pos="360"/>
              </w:tabs>
              <w:suppressAutoHyphens/>
              <w:ind w:left="463" w:right="143"/>
              <w:jc w:val="both"/>
              <w:rPr>
                <w:rFonts w:ascii="Garamond" w:eastAsia="Times New Roman" w:hAnsi="Garamond" w:cstheme="minorBidi"/>
                <w:sz w:val="24"/>
                <w:szCs w:val="24"/>
              </w:rPr>
            </w:pPr>
            <w:r w:rsidRPr="0062018A">
              <w:rPr>
                <w:rFonts w:ascii="Garamond" w:eastAsia="Times New Roman" w:hAnsi="Garamond" w:cstheme="minorBidi"/>
                <w:sz w:val="24"/>
                <w:szCs w:val="24"/>
              </w:rPr>
              <w:t>Analiza krzywych ROC</w:t>
            </w:r>
          </w:p>
          <w:p w14:paraId="7AEC9CC3" w14:textId="77777777" w:rsidR="009F54E4" w:rsidRPr="0062018A" w:rsidRDefault="00421B05" w:rsidP="008524E7">
            <w:pPr>
              <w:pStyle w:val="NormalnyWeb"/>
              <w:numPr>
                <w:ilvl w:val="0"/>
                <w:numId w:val="20"/>
              </w:numPr>
              <w:tabs>
                <w:tab w:val="clear" w:pos="360"/>
              </w:tabs>
              <w:suppressAutoHyphens/>
              <w:ind w:left="463" w:right="143"/>
              <w:jc w:val="both"/>
              <w:rPr>
                <w:rFonts w:ascii="Garamond" w:hAnsi="Garamond"/>
                <w:sz w:val="24"/>
                <w:szCs w:val="24"/>
              </w:rPr>
            </w:pPr>
            <w:r w:rsidRPr="0062018A">
              <w:rPr>
                <w:rFonts w:ascii="Garamond" w:eastAsia="Times New Roman" w:hAnsi="Garamond" w:cstheme="minorBidi"/>
                <w:sz w:val="24"/>
                <w:szCs w:val="24"/>
              </w:rPr>
              <w:t>Kalkulacja wielkości próby, mocy testu.</w:t>
            </w:r>
            <w:r w:rsidRPr="0062018A">
              <w:rPr>
                <w:rFonts w:ascii="Garamond" w:eastAsiaTheme="minorEastAsia" w:hAnsi="Garamond" w:cs="Times New Roman"/>
                <w:color w:val="000000"/>
                <w:sz w:val="24"/>
                <w:szCs w:val="24"/>
              </w:rPr>
              <w:t xml:space="preserve"> </w:t>
            </w:r>
          </w:p>
          <w:p w14:paraId="23396C38" w14:textId="77777777" w:rsidR="006B6412" w:rsidRPr="0062018A" w:rsidRDefault="00286D61" w:rsidP="008524E7">
            <w:pPr>
              <w:pStyle w:val="Akapitzlist"/>
              <w:numPr>
                <w:ilvl w:val="0"/>
                <w:numId w:val="20"/>
              </w:numPr>
              <w:tabs>
                <w:tab w:val="clear" w:pos="360"/>
              </w:tabs>
              <w:spacing w:after="0" w:line="240" w:lineRule="auto"/>
              <w:ind w:left="463" w:right="143"/>
              <w:rPr>
                <w:rFonts w:ascii="Garamond" w:eastAsia="Times New Roman" w:hAnsi="Garamond"/>
                <w:sz w:val="24"/>
                <w:szCs w:val="24"/>
              </w:rPr>
            </w:pPr>
            <w:r w:rsidRPr="0062018A">
              <w:rPr>
                <w:rFonts w:ascii="Garamond" w:eastAsia="Times New Roman" w:hAnsi="Garamond"/>
                <w:sz w:val="24"/>
                <w:szCs w:val="24"/>
              </w:rPr>
              <w:t>Metody statystyczne analizy danych o złożonej strukturze (zmienne zakłócające, interakcje).</w:t>
            </w:r>
          </w:p>
          <w:p w14:paraId="2EEE9B15" w14:textId="595B6B8A" w:rsidR="006B6412" w:rsidRPr="0062018A" w:rsidRDefault="006B6412" w:rsidP="008524E7">
            <w:pPr>
              <w:pStyle w:val="Akapitzlist"/>
              <w:numPr>
                <w:ilvl w:val="0"/>
                <w:numId w:val="20"/>
              </w:numPr>
              <w:tabs>
                <w:tab w:val="clear" w:pos="360"/>
              </w:tabs>
              <w:spacing w:after="0" w:line="240" w:lineRule="auto"/>
              <w:ind w:left="463" w:right="143"/>
              <w:rPr>
                <w:rFonts w:ascii="Garamond" w:eastAsia="Times New Roman" w:hAnsi="Garamond"/>
                <w:sz w:val="24"/>
                <w:szCs w:val="24"/>
              </w:rPr>
            </w:pPr>
            <w:r w:rsidRPr="0062018A">
              <w:rPr>
                <w:rFonts w:ascii="Garamond" w:eastAsia="Times New Roman" w:hAnsi="Garamond"/>
                <w:sz w:val="24"/>
                <w:szCs w:val="24"/>
              </w:rPr>
              <w:t>Wybrane modele redukcji danych (analiza skupień, analiza czynnikowa)</w:t>
            </w:r>
          </w:p>
          <w:p w14:paraId="729643A6" w14:textId="6E3824E7" w:rsidR="00286D61" w:rsidRPr="0062018A" w:rsidRDefault="00286D61" w:rsidP="00286D61">
            <w:pPr>
              <w:pStyle w:val="NormalnyWeb"/>
              <w:suppressAutoHyphens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7884" w:rsidRPr="0062018A" w14:paraId="739E11D5" w14:textId="77777777" w:rsidTr="00FB57A1">
        <w:trPr>
          <w:trHeight w:hRule="exact" w:val="4038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226695" w:rsidRPr="0062018A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62018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2018A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62018A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62018A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2018A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62018A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62018A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A1B6" w14:textId="77777777" w:rsidR="00D625AB" w:rsidRPr="0062018A" w:rsidRDefault="00FE2F98" w:rsidP="001A5D3D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Fonts w:ascii="Garamond" w:hAnsi="Garamond" w:cs="Times New Roman"/>
                <w:sz w:val="24"/>
                <w:szCs w:val="24"/>
              </w:rPr>
              <w:t>Literatura podstawowa:</w:t>
            </w:r>
            <w:r w:rsidR="00D625AB" w:rsidRPr="006201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20BB8D2F" w14:textId="77777777" w:rsidR="00A032D8" w:rsidRPr="0062018A" w:rsidRDefault="00A032D8" w:rsidP="00D77E3C">
            <w:pPr>
              <w:pStyle w:val="NormalnyWeb"/>
              <w:numPr>
                <w:ilvl w:val="0"/>
                <w:numId w:val="17"/>
              </w:numPr>
              <w:suppressAutoHyphens/>
              <w:jc w:val="both"/>
              <w:rPr>
                <w:rFonts w:ascii="Garamond" w:eastAsiaTheme="minorEastAsia" w:hAnsi="Garamond" w:cs="Times New Roman"/>
                <w:color w:val="000000"/>
                <w:sz w:val="24"/>
                <w:szCs w:val="24"/>
              </w:rPr>
            </w:pPr>
            <w:r w:rsidRPr="0062018A">
              <w:rPr>
                <w:rFonts w:ascii="Garamond" w:eastAsiaTheme="minorEastAsia" w:hAnsi="Garamond" w:cs="Times New Roman"/>
                <w:color w:val="000000"/>
                <w:sz w:val="24"/>
                <w:szCs w:val="24"/>
              </w:rPr>
              <w:t>Jędrychowski W., Statystyczna analiza wyników badań naukowych w medycynie i biologii Wyd. Uniwersytetu Jagiellońskiego, Kraków, 2000</w:t>
            </w:r>
          </w:p>
          <w:p w14:paraId="3F271383" w14:textId="247E653F" w:rsidR="00A032D8" w:rsidRPr="0062018A" w:rsidRDefault="00A032D8" w:rsidP="00D77E3C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proofErr w:type="spellStart"/>
            <w:r w:rsidRPr="0062018A">
              <w:rPr>
                <w:rFonts w:ascii="Garamond" w:hAnsi="Garamond" w:cs="Times New Roman"/>
                <w:color w:val="000000"/>
                <w:sz w:val="24"/>
                <w:szCs w:val="24"/>
              </w:rPr>
              <w:t>Petrie</w:t>
            </w:r>
            <w:proofErr w:type="spellEnd"/>
            <w:r w:rsidRPr="0062018A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A., Sabin C., Statystyka medyczna w zarysie, PZWL, Warszawa 2006.</w:t>
            </w:r>
          </w:p>
          <w:p w14:paraId="12095765" w14:textId="0EC361F1" w:rsidR="0076348B" w:rsidRPr="0062018A" w:rsidRDefault="0076348B" w:rsidP="0076348B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2018A">
              <w:rPr>
                <w:rFonts w:ascii="Garamond" w:hAnsi="Garamond"/>
                <w:sz w:val="24"/>
                <w:szCs w:val="24"/>
              </w:rPr>
              <w:t xml:space="preserve">Stanisz A., </w:t>
            </w:r>
            <w:r w:rsidRPr="0062018A">
              <w:rPr>
                <w:rFonts w:ascii="Garamond" w:hAnsi="Garamond"/>
                <w:i/>
                <w:sz w:val="24"/>
                <w:szCs w:val="24"/>
              </w:rPr>
              <w:t>Przystępny kurs statystyki z zastosowaniem STATISTICA PL na przykładach z medycyny</w:t>
            </w:r>
            <w:r w:rsidRPr="0062018A">
              <w:rPr>
                <w:rFonts w:ascii="Garamond" w:hAnsi="Garamond"/>
                <w:sz w:val="24"/>
                <w:szCs w:val="24"/>
              </w:rPr>
              <w:t xml:space="preserve">. Tom 1- 3. </w:t>
            </w:r>
            <w:proofErr w:type="spellStart"/>
            <w:r w:rsidRPr="0062018A">
              <w:rPr>
                <w:rFonts w:ascii="Garamond" w:hAnsi="Garamond"/>
                <w:sz w:val="24"/>
                <w:szCs w:val="24"/>
              </w:rPr>
              <w:t>StatSoft</w:t>
            </w:r>
            <w:proofErr w:type="spellEnd"/>
            <w:r w:rsidRPr="0062018A">
              <w:rPr>
                <w:rFonts w:ascii="Garamond" w:hAnsi="Garamond"/>
                <w:sz w:val="24"/>
                <w:szCs w:val="24"/>
              </w:rPr>
              <w:t>, Kraków, 2007</w:t>
            </w:r>
          </w:p>
          <w:p w14:paraId="1FFEEE51" w14:textId="77777777" w:rsidR="0076348B" w:rsidRPr="0062018A" w:rsidRDefault="0076348B" w:rsidP="0076348B">
            <w:pPr>
              <w:widowControl w:val="0"/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14:paraId="613A4835" w14:textId="77777777" w:rsidR="00226695" w:rsidRPr="0062018A" w:rsidRDefault="00565573" w:rsidP="00FE2F98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r w:rsidRPr="0062018A">
              <w:rPr>
                <w:rStyle w:val="Uwydatnienie"/>
                <w:rFonts w:ascii="Garamond" w:hAnsi="Garamond" w:cs="Times New Roman"/>
                <w:i w:val="0"/>
                <w:sz w:val="24"/>
                <w:szCs w:val="24"/>
              </w:rPr>
              <w:t>Literatura uzupełniająca</w:t>
            </w:r>
          </w:p>
          <w:p w14:paraId="787FBCAF" w14:textId="77777777" w:rsidR="00D77E3C" w:rsidRPr="0062018A" w:rsidRDefault="00D77E3C" w:rsidP="00D77E3C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62018A">
              <w:rPr>
                <w:rFonts w:ascii="Garamond" w:eastAsia="Times New Roman" w:hAnsi="Garamond"/>
                <w:sz w:val="24"/>
                <w:szCs w:val="24"/>
                <w:lang w:val="en-US"/>
              </w:rPr>
              <w:t xml:space="preserve">Hosmer D.W., </w:t>
            </w:r>
            <w:proofErr w:type="spellStart"/>
            <w:r w:rsidRPr="0062018A">
              <w:rPr>
                <w:rFonts w:ascii="Garamond" w:eastAsia="Times New Roman" w:hAnsi="Garamond"/>
                <w:sz w:val="24"/>
                <w:szCs w:val="24"/>
                <w:lang w:val="en-US"/>
              </w:rPr>
              <w:t>Lemeshow</w:t>
            </w:r>
            <w:proofErr w:type="spellEnd"/>
            <w:r w:rsidRPr="0062018A">
              <w:rPr>
                <w:rFonts w:ascii="Garamond" w:eastAsia="Times New Roman" w:hAnsi="Garamond"/>
                <w:sz w:val="24"/>
                <w:szCs w:val="24"/>
                <w:lang w:val="en-US"/>
              </w:rPr>
              <w:t xml:space="preserve"> S., </w:t>
            </w:r>
            <w:r w:rsidRPr="0062018A">
              <w:rPr>
                <w:rFonts w:ascii="Garamond" w:eastAsia="Times New Roman" w:hAnsi="Garamond"/>
                <w:i/>
                <w:sz w:val="24"/>
                <w:szCs w:val="24"/>
                <w:lang w:val="en-US"/>
              </w:rPr>
              <w:t>Applied survival analysis</w:t>
            </w:r>
            <w:r w:rsidRPr="0062018A">
              <w:rPr>
                <w:rFonts w:ascii="Garamond" w:eastAsia="Times New Roman" w:hAnsi="Garamond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018A">
              <w:rPr>
                <w:rFonts w:ascii="Garamond" w:eastAsia="Times New Roman" w:hAnsi="Garamond"/>
                <w:sz w:val="24"/>
                <w:szCs w:val="24"/>
                <w:lang w:val="en-US"/>
              </w:rPr>
              <w:t>Wiley&amp;Sons</w:t>
            </w:r>
            <w:proofErr w:type="spellEnd"/>
            <w:r w:rsidRPr="0062018A">
              <w:rPr>
                <w:rFonts w:ascii="Garamond" w:eastAsia="Times New Roman" w:hAnsi="Garamond"/>
                <w:sz w:val="24"/>
                <w:szCs w:val="24"/>
                <w:lang w:val="en-US"/>
              </w:rPr>
              <w:t>, 1999</w:t>
            </w:r>
          </w:p>
          <w:p w14:paraId="5B376DE4" w14:textId="04A2176A" w:rsidR="00D77E3C" w:rsidRPr="0062018A" w:rsidRDefault="00D77E3C" w:rsidP="00E3365D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2018A">
              <w:rPr>
                <w:rFonts w:ascii="Garamond" w:eastAsia="Times New Roman" w:hAnsi="Garamond"/>
                <w:sz w:val="24"/>
                <w:szCs w:val="24"/>
              </w:rPr>
              <w:t>Larose</w:t>
            </w:r>
            <w:proofErr w:type="spellEnd"/>
            <w:r w:rsidRPr="0062018A">
              <w:rPr>
                <w:rFonts w:ascii="Garamond" w:eastAsia="Times New Roman" w:hAnsi="Garamond"/>
                <w:sz w:val="24"/>
                <w:szCs w:val="24"/>
              </w:rPr>
              <w:t xml:space="preserve"> D. </w:t>
            </w:r>
            <w:r w:rsidRPr="0062018A">
              <w:rPr>
                <w:rFonts w:ascii="Garamond" w:eastAsia="Times New Roman" w:hAnsi="Garamond"/>
                <w:i/>
                <w:sz w:val="24"/>
                <w:szCs w:val="24"/>
              </w:rPr>
              <w:t>Metody i modele eksploracji danych</w:t>
            </w:r>
            <w:r w:rsidRPr="0062018A">
              <w:rPr>
                <w:rFonts w:ascii="Garamond" w:eastAsia="Times New Roman" w:hAnsi="Garamond"/>
                <w:sz w:val="24"/>
                <w:szCs w:val="24"/>
              </w:rPr>
              <w:t>, PWN, 2008</w:t>
            </w:r>
          </w:p>
          <w:p w14:paraId="3BDA94A5" w14:textId="77777777" w:rsidR="00B46F45" w:rsidRPr="0062018A" w:rsidRDefault="00B46F45" w:rsidP="00B46F45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</w:p>
          <w:p w14:paraId="0E627E90" w14:textId="25B85146" w:rsidR="00B46F45" w:rsidRPr="0062018A" w:rsidRDefault="00B46F45" w:rsidP="00B46F45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40BE1B8" w14:textId="77777777" w:rsidR="00226695" w:rsidRPr="0062018A" w:rsidRDefault="00226695" w:rsidP="001A39C0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62018A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4E0592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en-US"/>
      </w:rPr>
    </w:lvl>
  </w:abstractNum>
  <w:abstractNum w:abstractNumId="4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B76A2"/>
    <w:multiLevelType w:val="hybridMultilevel"/>
    <w:tmpl w:val="03205550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5"/>
  </w:num>
  <w:num w:numId="5">
    <w:abstractNumId w:val="21"/>
  </w:num>
  <w:num w:numId="6">
    <w:abstractNumId w:val="14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19"/>
  </w:num>
  <w:num w:numId="13">
    <w:abstractNumId w:val="8"/>
  </w:num>
  <w:num w:numId="14">
    <w:abstractNumId w:val="20"/>
  </w:num>
  <w:num w:numId="15">
    <w:abstractNumId w:val="18"/>
  </w:num>
  <w:num w:numId="16">
    <w:abstractNumId w:val="13"/>
  </w:num>
  <w:num w:numId="17">
    <w:abstractNumId w:val="4"/>
  </w:num>
  <w:num w:numId="18">
    <w:abstractNumId w:val="17"/>
  </w:num>
  <w:num w:numId="19">
    <w:abstractNumId w:val="15"/>
  </w:num>
  <w:num w:numId="20">
    <w:abstractNumId w:val="0"/>
  </w:num>
  <w:num w:numId="21">
    <w:abstractNumId w:val="1"/>
  </w:num>
  <w:num w:numId="22">
    <w:abstractNumId w:val="3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65BF2"/>
    <w:rsid w:val="00086534"/>
    <w:rsid w:val="00097D57"/>
    <w:rsid w:val="000B0927"/>
    <w:rsid w:val="000D2346"/>
    <w:rsid w:val="000E641F"/>
    <w:rsid w:val="0010284A"/>
    <w:rsid w:val="00113EF3"/>
    <w:rsid w:val="00116755"/>
    <w:rsid w:val="001429A4"/>
    <w:rsid w:val="00187412"/>
    <w:rsid w:val="0019141B"/>
    <w:rsid w:val="00193102"/>
    <w:rsid w:val="001A39C0"/>
    <w:rsid w:val="001A5D3D"/>
    <w:rsid w:val="001D0D55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835CA"/>
    <w:rsid w:val="00286D61"/>
    <w:rsid w:val="002C2159"/>
    <w:rsid w:val="002E2048"/>
    <w:rsid w:val="00347B4B"/>
    <w:rsid w:val="00366042"/>
    <w:rsid w:val="003717F3"/>
    <w:rsid w:val="003728A1"/>
    <w:rsid w:val="003735DB"/>
    <w:rsid w:val="00374DF9"/>
    <w:rsid w:val="00377412"/>
    <w:rsid w:val="003940E0"/>
    <w:rsid w:val="003F2116"/>
    <w:rsid w:val="003F69A9"/>
    <w:rsid w:val="004145CF"/>
    <w:rsid w:val="00421B05"/>
    <w:rsid w:val="00421F5C"/>
    <w:rsid w:val="00453B1C"/>
    <w:rsid w:val="00455DAD"/>
    <w:rsid w:val="0045684E"/>
    <w:rsid w:val="00473341"/>
    <w:rsid w:val="00491FA3"/>
    <w:rsid w:val="004C1D56"/>
    <w:rsid w:val="004D6B75"/>
    <w:rsid w:val="00511E20"/>
    <w:rsid w:val="00532DA8"/>
    <w:rsid w:val="00550B4B"/>
    <w:rsid w:val="00560DA1"/>
    <w:rsid w:val="00565573"/>
    <w:rsid w:val="00577737"/>
    <w:rsid w:val="00595C87"/>
    <w:rsid w:val="005C14C0"/>
    <w:rsid w:val="005D7DB6"/>
    <w:rsid w:val="005E53F6"/>
    <w:rsid w:val="005F018F"/>
    <w:rsid w:val="00600439"/>
    <w:rsid w:val="006013FD"/>
    <w:rsid w:val="00611003"/>
    <w:rsid w:val="0062018A"/>
    <w:rsid w:val="00620DC5"/>
    <w:rsid w:val="00633A95"/>
    <w:rsid w:val="00660C67"/>
    <w:rsid w:val="00692E68"/>
    <w:rsid w:val="006B1BB5"/>
    <w:rsid w:val="006B6412"/>
    <w:rsid w:val="006C0006"/>
    <w:rsid w:val="006D0066"/>
    <w:rsid w:val="006D152A"/>
    <w:rsid w:val="006D68A0"/>
    <w:rsid w:val="006E777B"/>
    <w:rsid w:val="0071595A"/>
    <w:rsid w:val="00751731"/>
    <w:rsid w:val="0076348B"/>
    <w:rsid w:val="00767884"/>
    <w:rsid w:val="00781A6B"/>
    <w:rsid w:val="00790E81"/>
    <w:rsid w:val="007D0FC4"/>
    <w:rsid w:val="008401AB"/>
    <w:rsid w:val="00842881"/>
    <w:rsid w:val="008524E7"/>
    <w:rsid w:val="008762AF"/>
    <w:rsid w:val="008A23D2"/>
    <w:rsid w:val="008C3EE0"/>
    <w:rsid w:val="008E79EC"/>
    <w:rsid w:val="009326B4"/>
    <w:rsid w:val="009354CC"/>
    <w:rsid w:val="00945048"/>
    <w:rsid w:val="00971036"/>
    <w:rsid w:val="00986ACF"/>
    <w:rsid w:val="00992BFE"/>
    <w:rsid w:val="009A4C63"/>
    <w:rsid w:val="009C432B"/>
    <w:rsid w:val="009E2274"/>
    <w:rsid w:val="009F54E4"/>
    <w:rsid w:val="00A032D8"/>
    <w:rsid w:val="00A04117"/>
    <w:rsid w:val="00A046E6"/>
    <w:rsid w:val="00A13CEB"/>
    <w:rsid w:val="00A72746"/>
    <w:rsid w:val="00AA13A2"/>
    <w:rsid w:val="00AC1DBE"/>
    <w:rsid w:val="00B17616"/>
    <w:rsid w:val="00B2262E"/>
    <w:rsid w:val="00B46F45"/>
    <w:rsid w:val="00B5094A"/>
    <w:rsid w:val="00B523D8"/>
    <w:rsid w:val="00B61871"/>
    <w:rsid w:val="00B63431"/>
    <w:rsid w:val="00B7532F"/>
    <w:rsid w:val="00B83D43"/>
    <w:rsid w:val="00BA4231"/>
    <w:rsid w:val="00C02C70"/>
    <w:rsid w:val="00C035CF"/>
    <w:rsid w:val="00C0518C"/>
    <w:rsid w:val="00C21523"/>
    <w:rsid w:val="00C50A52"/>
    <w:rsid w:val="00C602EB"/>
    <w:rsid w:val="00C87122"/>
    <w:rsid w:val="00CA0353"/>
    <w:rsid w:val="00CA2C02"/>
    <w:rsid w:val="00CC7CA4"/>
    <w:rsid w:val="00CF361A"/>
    <w:rsid w:val="00D02F81"/>
    <w:rsid w:val="00D05528"/>
    <w:rsid w:val="00D12856"/>
    <w:rsid w:val="00D625AB"/>
    <w:rsid w:val="00D70BE0"/>
    <w:rsid w:val="00D77E3C"/>
    <w:rsid w:val="00DA2F94"/>
    <w:rsid w:val="00DA53A0"/>
    <w:rsid w:val="00DB49EF"/>
    <w:rsid w:val="00DD0809"/>
    <w:rsid w:val="00DD686C"/>
    <w:rsid w:val="00E00630"/>
    <w:rsid w:val="00E446E0"/>
    <w:rsid w:val="00E46070"/>
    <w:rsid w:val="00E5742C"/>
    <w:rsid w:val="00E6673E"/>
    <w:rsid w:val="00E75E3C"/>
    <w:rsid w:val="00E76761"/>
    <w:rsid w:val="00E852A3"/>
    <w:rsid w:val="00E93656"/>
    <w:rsid w:val="00EB3684"/>
    <w:rsid w:val="00EC0C70"/>
    <w:rsid w:val="00ED3933"/>
    <w:rsid w:val="00ED5CA0"/>
    <w:rsid w:val="00EF4053"/>
    <w:rsid w:val="00EF5881"/>
    <w:rsid w:val="00EF588B"/>
    <w:rsid w:val="00F01DA0"/>
    <w:rsid w:val="00F17B72"/>
    <w:rsid w:val="00F2612C"/>
    <w:rsid w:val="00F37E37"/>
    <w:rsid w:val="00F41813"/>
    <w:rsid w:val="00F4389C"/>
    <w:rsid w:val="00F73A47"/>
    <w:rsid w:val="00F90467"/>
    <w:rsid w:val="00FA5125"/>
    <w:rsid w:val="00FB1E30"/>
    <w:rsid w:val="00FB57A1"/>
    <w:rsid w:val="00FE2F98"/>
    <w:rsid w:val="00FE7310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WW8Num1z0">
    <w:name w:val="WW8Num1z0"/>
    <w:rsid w:val="00D77E3C"/>
    <w:rPr>
      <w:rFonts w:ascii="Symbol" w:hAnsi="Symbol" w:cs="Symbol" w:hint="default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0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1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34</cp:revision>
  <cp:lastPrinted>2019-06-25T11:10:00Z</cp:lastPrinted>
  <dcterms:created xsi:type="dcterms:W3CDTF">2019-06-05T17:08:00Z</dcterms:created>
  <dcterms:modified xsi:type="dcterms:W3CDTF">2019-08-06T09:09:00Z</dcterms:modified>
</cp:coreProperties>
</file>