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52744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527445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527445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527445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527445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527445">
        <w:rPr>
          <w:rFonts w:ascii="Garamond" w:hAnsi="Garamond" w:cs="Times New Roman"/>
          <w:position w:val="-1"/>
          <w:sz w:val="24"/>
          <w:szCs w:val="24"/>
        </w:rPr>
        <w:t>bus</w:t>
      </w:r>
      <w:r w:rsidRPr="00527445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527445">
        <w:rPr>
          <w:rFonts w:ascii="Garamond" w:hAnsi="Garamond" w:cs="Times New Roman"/>
          <w:position w:val="-1"/>
          <w:sz w:val="24"/>
          <w:szCs w:val="24"/>
        </w:rPr>
        <w:t>p</w:t>
      </w:r>
      <w:r w:rsidRPr="00527445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527445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527445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527445">
        <w:rPr>
          <w:rFonts w:ascii="Garamond" w:hAnsi="Garamond" w:cs="Times New Roman"/>
          <w:position w:val="-1"/>
          <w:sz w:val="24"/>
          <w:szCs w:val="24"/>
        </w:rPr>
        <w:t>dm</w:t>
      </w:r>
      <w:r w:rsidRPr="00527445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527445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52744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527445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52744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527445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986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741"/>
      </w:tblGrid>
      <w:tr w:rsidR="00767884" w:rsidRPr="00527445" w14:paraId="5136CE7B" w14:textId="77777777" w:rsidTr="006458DE">
        <w:trPr>
          <w:trHeight w:hRule="exact" w:val="6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872C0E2" w:rsidR="00491FA3" w:rsidRPr="00527445" w:rsidRDefault="00100667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/>
                <w:b/>
                <w:sz w:val="24"/>
                <w:szCs w:val="24"/>
              </w:rPr>
              <w:t>Nauczanie komunikacji medycznej.</w:t>
            </w:r>
          </w:p>
        </w:tc>
      </w:tr>
      <w:tr w:rsidR="00767884" w:rsidRPr="00527445" w14:paraId="362E7812" w14:textId="77777777" w:rsidTr="006458DE">
        <w:trPr>
          <w:trHeight w:hRule="exact" w:val="6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527445" w:rsidRDefault="00B46F45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527445" w14:paraId="68072644" w14:textId="77777777" w:rsidTr="006458DE">
        <w:trPr>
          <w:trHeight w:hRule="exact"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527445" w:rsidRDefault="00250269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527445" w14:paraId="466C7043" w14:textId="77777777" w:rsidTr="006458DE">
        <w:trPr>
          <w:trHeight w:hRule="exact"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52744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527445" w:rsidRDefault="00986ACF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527445" w14:paraId="09F0AED3" w14:textId="77777777" w:rsidTr="006458DE">
        <w:trPr>
          <w:trHeight w:val="8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52744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527445" w:rsidRDefault="00986ACF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527445" w:rsidRDefault="00986ACF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527445" w:rsidRDefault="00986ACF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4A1BA7" w:rsidRPr="00527445" w14:paraId="3F84C18C" w14:textId="77777777" w:rsidTr="006458DE">
        <w:trPr>
          <w:trHeight w:val="8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72D5B" w14:textId="77777777" w:rsidR="004A1BA7" w:rsidRPr="00527445" w:rsidRDefault="004A1BA7" w:rsidP="004A1BA7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2595A0B5" w14:textId="77777777" w:rsidR="004A1BA7" w:rsidRPr="00527445" w:rsidRDefault="004A1BA7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C4572" w14:textId="77777777" w:rsidR="006458DE" w:rsidRDefault="004A1BA7" w:rsidP="006458DE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przybliżenie wiedzy i umiejętności </w:t>
            </w:r>
          </w:p>
          <w:p w14:paraId="0FD50861" w14:textId="19B0E921" w:rsidR="004A1BA7" w:rsidRPr="00527445" w:rsidRDefault="004A1BA7" w:rsidP="006458DE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zakresu komunikacji medycznej </w:t>
            </w:r>
          </w:p>
          <w:p w14:paraId="78430E33" w14:textId="77777777" w:rsidR="004A1BA7" w:rsidRPr="00527445" w:rsidRDefault="004A1BA7" w:rsidP="006C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527445" w14:paraId="070CEA3B" w14:textId="77777777" w:rsidTr="006458DE">
        <w:trPr>
          <w:trHeight w:hRule="exact" w:val="10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52744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52744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52744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bookmarkStart w:id="0" w:name="_GoBack"/>
            <w:bookmarkEnd w:id="0"/>
            <w:r w:rsidR="00E76761"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527445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55"/>
            </w:tblGrid>
            <w:tr w:rsidR="006C7A27" w:rsidRPr="00527445" w14:paraId="5115620F" w14:textId="77777777" w:rsidTr="006458DE">
              <w:trPr>
                <w:trHeight w:hRule="exact" w:val="12620"/>
              </w:trPr>
              <w:tc>
                <w:tcPr>
                  <w:tcW w:w="6555" w:type="dxa"/>
                </w:tcPr>
                <w:p w14:paraId="05111CCB" w14:textId="77777777" w:rsidR="006C7A27" w:rsidRPr="00527445" w:rsidRDefault="006C7A27" w:rsidP="006458DE">
                  <w:pPr>
                    <w:widowControl w:val="0"/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7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527445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W zakresie wiedzy: </w:t>
                  </w:r>
                </w:p>
                <w:p w14:paraId="7C8A551C" w14:textId="17973A73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4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 w:rsidRPr="004B470B"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W_7</w:t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; P8S_WK nowoczesne koncepcje, metody </w:t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i narzędzia prowadzenia działalności dydaktycznej lub szkoleniowej: </w:t>
                  </w:r>
                </w:p>
                <w:p w14:paraId="61F00A4E" w14:textId="34A90297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4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- opanował podstawy wiedzy z zakresu komunikacji medycznej, w tym: zagadnienia związane z perspektywą pacjenta, uwarunkowania efektywnego zbierania i przekazywania informacji, radzenia sobie z oczekiwaniami pacjenta, agresją, przekazywanie nie pomyślnych informacji </w:t>
                  </w:r>
                </w:p>
                <w:p w14:paraId="50C84B58" w14:textId="52D52B8D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4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- opanował podstawy zagadnień związanych z zasadami nauki przez doświadczenie oraz procesami zachodzącymi w grupie studentów w trakcie pracy</w:t>
                  </w:r>
                </w:p>
                <w:p w14:paraId="2EFF5639" w14:textId="6267FF87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4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- wiedza dotycząca zasad konstrukcji zajęć oraz schematu kursu komunikacji medycznej, a także miejsca komunikacji medycznej w programie kształcenia, w tym nauczanie w warunkach klinicznych</w:t>
                  </w:r>
                </w:p>
                <w:p w14:paraId="149B87BA" w14:textId="754DE7D4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4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- posiada wiedzę dotyczącą podstaw tworzenia scenariuszy komunikacji medycznej</w:t>
                  </w:r>
                </w:p>
                <w:p w14:paraId="370473F0" w14:textId="77777777" w:rsidR="006C7A27" w:rsidRPr="00527445" w:rsidRDefault="006C7A27" w:rsidP="006458DE">
                  <w:pPr>
                    <w:widowControl w:val="0"/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7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527445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W zakresie umiejętności:</w:t>
                  </w:r>
                </w:p>
                <w:p w14:paraId="40E09FBF" w14:textId="7F314EFF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3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 w:rsidRPr="00527445">
                    <w:rPr>
                      <w:rFonts w:ascii="Garamond" w:hAnsi="Garamond" w:cs="Times New Roman"/>
                      <w:sz w:val="24"/>
                      <w:szCs w:val="24"/>
                    </w:rPr>
                    <w:t>U_9</w:t>
                  </w:r>
                  <w:r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; P8S_UU </w:t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opracować i realizować zajęcia w obszarze prowadzonej działalności naukowej i zawodowej </w:t>
                  </w:r>
                  <w:r w:rsidR="006458DE"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z wykorzystaniem nowoczesnych metod i narzędzi</w:t>
                  </w:r>
                </w:p>
                <w:p w14:paraId="045D28E6" w14:textId="39DA1A57" w:rsidR="006C7A27" w:rsidRPr="00527445" w:rsidRDefault="006C7A27" w:rsidP="006458DE">
                  <w:pPr>
                    <w:pStyle w:val="Akapitzlist"/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- prowadzi samodzielne zajęcia dotyczące komunikacji medycznej w zakresie podstawowym, w szczególności poszczególne etapy zajęć, w tym: buduje bezpieczną atmosferę pracy grupowej, stwarza warunki umożliwiające naukę przez doświadczenie, prowadzi sesje </w:t>
                  </w:r>
                  <w:proofErr w:type="spellStart"/>
                  <w:r>
                    <w:rPr>
                      <w:rFonts w:ascii="Garamond" w:hAnsi="Garamond" w:cs="Times New Roman"/>
                      <w:sz w:val="24"/>
                      <w:szCs w:val="24"/>
                    </w:rPr>
                    <w:t>debrifingu</w:t>
                  </w:r>
                  <w:proofErr w:type="spellEnd"/>
                </w:p>
                <w:p w14:paraId="06CEF0A0" w14:textId="77777777" w:rsidR="006C7A27" w:rsidRPr="00527445" w:rsidRDefault="006C7A27" w:rsidP="006458DE">
                  <w:p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7"/>
                    <w:jc w:val="both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7445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W zakresie kompetencji społecznych:</w:t>
                  </w:r>
                </w:p>
                <w:p w14:paraId="4BF1E46B" w14:textId="732D1578" w:rsidR="006C7A27" w:rsidRDefault="006C7A27" w:rsidP="006458DE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3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 w:rsidRPr="004B470B"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K_5</w:t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; P8S_KO wypełniać zobowiązania społeczne badaczy </w:t>
                  </w:r>
                  <w:r w:rsidR="006458DE"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i twórców , a także inicjowania działań  na rzecz interesu publicznego, m.in. przez przekazywanie społeczeństwu we właściwy sposób informacji i opinii dotyczących osiągnięć nauki, zaangażowanie się w kształcenie specjalistów i inne działania prowadzące do rozwoju społeczeństwa obywatelskiego opartego na wiedzy:</w:t>
                  </w:r>
                </w:p>
                <w:p w14:paraId="19D4C2DA" w14:textId="4EBFF879" w:rsidR="006C7A27" w:rsidRDefault="006C7A27" w:rsidP="006458DE">
                  <w:pPr>
                    <w:pStyle w:val="Akapitzlist"/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3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    - rozpoznaje podstawowe procesy grupowe</w:t>
                  </w:r>
                </w:p>
                <w:p w14:paraId="1243E0D7" w14:textId="239D99CD" w:rsidR="006C7A27" w:rsidRPr="00527445" w:rsidRDefault="006C7A27" w:rsidP="006458DE">
                  <w:pPr>
                    <w:pStyle w:val="Akapitzlist"/>
                    <w:tabs>
                      <w:tab w:val="left" w:pos="621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3" w:right="-7" w:hanging="283"/>
                    <w:jc w:val="both"/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    - potrafi prowadzić zajęcia zorientowane na studentów w zakresie podstawowym stymulujące ich współtworzenie </w:t>
                  </w:r>
                  <w:r w:rsidR="006458DE"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i współodpowiedzialność</w:t>
                  </w:r>
                  <w:r w:rsidR="00060910"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3588C58" w14:textId="3E6CB893" w:rsidR="00E76761" w:rsidRPr="00527445" w:rsidRDefault="00E76761" w:rsidP="006458DE">
            <w:pPr>
              <w:pStyle w:val="Akapitzlist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360" w:right="-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527445" w14:paraId="22C3D877" w14:textId="77777777" w:rsidTr="006458DE">
        <w:trPr>
          <w:trHeight w:hRule="exact" w:val="6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10E31AC5" w:rsidR="00E76761" w:rsidRPr="00527445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091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527445" w14:paraId="209396A2" w14:textId="77777777" w:rsidTr="006458DE">
        <w:trPr>
          <w:trHeight w:hRule="exact" w:val="3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3B2B8D93" w:rsidR="00E76761" w:rsidRPr="00527445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091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305747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-VI</w:t>
            </w:r>
          </w:p>
        </w:tc>
      </w:tr>
      <w:tr w:rsidR="00767884" w:rsidRPr="00527445" w14:paraId="20737979" w14:textId="77777777" w:rsidTr="006458DE">
        <w:trPr>
          <w:trHeight w:hRule="exact" w:val="12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52744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52744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B85" w14:textId="6299BA51" w:rsidR="00B10286" w:rsidRPr="00527445" w:rsidRDefault="005150A0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  <w:u w:val="single"/>
              </w:rPr>
              <w:t>Dr hab.</w:t>
            </w:r>
            <w:r w:rsidR="00B10286" w:rsidRPr="00527445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  <w:u w:val="single"/>
              </w:rPr>
              <w:t>n.</w:t>
            </w:r>
            <w:r w:rsidR="00B10286" w:rsidRPr="00527445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med. </w:t>
            </w:r>
            <w:r w:rsidR="00305747" w:rsidRPr="00527445">
              <w:rPr>
                <w:rFonts w:ascii="Garamond" w:hAnsi="Garamond" w:cs="Times New Roman"/>
                <w:sz w:val="24"/>
                <w:szCs w:val="24"/>
                <w:u w:val="single"/>
              </w:rPr>
              <w:t>Magdalena Szopa</w:t>
            </w:r>
            <w:r w:rsidR="00305747" w:rsidRPr="00527445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305747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0286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lek. </w:t>
            </w:r>
            <w:r w:rsidR="00B10286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Ł</w:t>
            </w:r>
            <w:r w:rsidR="00305747" w:rsidRPr="00527445">
              <w:rPr>
                <w:rFonts w:ascii="Garamond" w:hAnsi="Garamond" w:cs="Times New Roman"/>
                <w:sz w:val="24"/>
                <w:szCs w:val="24"/>
              </w:rPr>
              <w:t xml:space="preserve">ukasz Małecki, </w:t>
            </w:r>
          </w:p>
          <w:p w14:paraId="4C317572" w14:textId="35D405AD" w:rsidR="00986ACF" w:rsidRPr="00527445" w:rsidRDefault="005150A0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lek. </w:t>
            </w:r>
            <w:r w:rsidR="00305747" w:rsidRPr="00527445">
              <w:rPr>
                <w:rFonts w:ascii="Garamond" w:hAnsi="Garamond" w:cs="Times New Roman"/>
                <w:sz w:val="24"/>
                <w:szCs w:val="24"/>
              </w:rPr>
              <w:t xml:space="preserve">Agata Stalmach-Przygoda, </w:t>
            </w:r>
            <w:r w:rsidR="00B10286" w:rsidRPr="00527445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dr n.med. </w:t>
            </w:r>
            <w:r w:rsidR="00305747" w:rsidRPr="00527445">
              <w:rPr>
                <w:rFonts w:ascii="Garamond" w:hAnsi="Garamond" w:cs="Times New Roman"/>
                <w:sz w:val="24"/>
                <w:szCs w:val="24"/>
              </w:rPr>
              <w:t>Stanisław Górski</w:t>
            </w:r>
          </w:p>
        </w:tc>
      </w:tr>
      <w:tr w:rsidR="00767884" w:rsidRPr="00527445" w14:paraId="00A49528" w14:textId="77777777" w:rsidTr="006458DE">
        <w:trPr>
          <w:trHeight w:hRule="exact" w:val="1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527445" w:rsidRDefault="00347B4B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527445" w14:paraId="305E442A" w14:textId="77777777" w:rsidTr="006458DE">
        <w:trPr>
          <w:trHeight w:hRule="exact" w:val="6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40F1DD6D" w:rsidR="00E446E0" w:rsidRPr="00527445" w:rsidRDefault="00A13CEB" w:rsidP="00060910">
            <w:pPr>
              <w:spacing w:after="0" w:line="100" w:lineRule="atLeast"/>
              <w:ind w:left="136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19C87B36" w:rsidR="008762AF" w:rsidRPr="00527445" w:rsidRDefault="006D0066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="00E446E0"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527445" w:rsidRDefault="00E6673E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527445" w14:paraId="1665D606" w14:textId="77777777" w:rsidTr="006458DE">
        <w:trPr>
          <w:trHeight w:hRule="exact" w:val="12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0BE3B42B" w:rsidR="00E76761" w:rsidRPr="00527445" w:rsidRDefault="0073668B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Ukończony kurs Podstaw dydaktyki medycznej szkoły wyższej. Skuteczne metody nauczania w naukach medycznych, naukach farmaceutycznych i naukach </w:t>
            </w:r>
            <w:r w:rsidR="0006091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 zdrowiu.</w:t>
            </w:r>
          </w:p>
        </w:tc>
      </w:tr>
      <w:tr w:rsidR="00767884" w:rsidRPr="00527445" w14:paraId="4547CE37" w14:textId="77777777" w:rsidTr="006458DE">
        <w:trPr>
          <w:trHeight w:hRule="exact" w:val="6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386AD4A" w:rsidR="00E76761" w:rsidRPr="00527445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091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527445" w14:paraId="7A82FC94" w14:textId="77777777" w:rsidTr="006458DE">
        <w:trPr>
          <w:trHeight w:hRule="exact" w:val="8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71ADE00" w:rsidR="00FB1E30" w:rsidRPr="00527445" w:rsidRDefault="0006091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47B4B"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5CC38C6D" w:rsidR="00FB1E30" w:rsidRPr="00527445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6091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6D0066"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prezentacji): 15</w:t>
            </w:r>
            <w:r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54EF1720" w:rsidR="00E76761" w:rsidRPr="00527445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6091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527445" w14:paraId="1F29F387" w14:textId="77777777" w:rsidTr="006458DE">
        <w:trPr>
          <w:trHeight w:hRule="exact" w:val="9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527445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962" w14:textId="7357052F" w:rsidR="00060910" w:rsidRDefault="00060910" w:rsidP="0073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3668B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Prezentacja, dyskusja, refleksja, samoocena, ocena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83AB477" w14:textId="6C6EBEC1" w:rsidR="00097D57" w:rsidRPr="00527445" w:rsidRDefault="00060910" w:rsidP="0073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3668B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wzajemna, praca warsztatowa w</w:t>
            </w:r>
            <w:r w:rsidR="00BC7FC1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668B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grupac</w:t>
            </w:r>
            <w:r w:rsidR="00BC7FC1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h</w:t>
            </w:r>
            <w:r w:rsidR="0073668B"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symulacja</w:t>
            </w:r>
          </w:p>
        </w:tc>
      </w:tr>
      <w:tr w:rsidR="00767884" w:rsidRPr="00527445" w14:paraId="1560CD36" w14:textId="77777777" w:rsidTr="006458DE">
        <w:trPr>
          <w:trHeight w:hRule="exact"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527445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527445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527445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527445" w:rsidRDefault="00FB1E30" w:rsidP="0006091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 w:right="18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5C0B945F" w:rsidR="00FB1E30" w:rsidRPr="00527445" w:rsidRDefault="00785F55" w:rsidP="0006091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 w:right="18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>Przygotowanie szkicu kursu komunikacji medycznej, planu zajęć dotyczących wybranego zagadnienia i umiejętności komunikacyjnych.</w:t>
            </w:r>
          </w:p>
        </w:tc>
      </w:tr>
      <w:tr w:rsidR="00767884" w:rsidRPr="00527445" w14:paraId="12226DD2" w14:textId="77777777" w:rsidTr="006458DE">
        <w:trPr>
          <w:trHeight w:hRule="exact" w:val="19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52744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5274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527445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527445" w:rsidRDefault="00E446E0" w:rsidP="00060910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527445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31CFA3B9" w14:textId="77777777" w:rsidR="00785F55" w:rsidRPr="00527445" w:rsidRDefault="00785F55" w:rsidP="00060910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9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>Ocena jakości przygotowanego projektu.</w:t>
            </w:r>
          </w:p>
          <w:p w14:paraId="2B1650B1" w14:textId="77777777" w:rsidR="00E76761" w:rsidRPr="00527445" w:rsidRDefault="00E446E0" w:rsidP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527445" w14:paraId="09AE1C3D" w14:textId="77777777" w:rsidTr="006458DE">
        <w:trPr>
          <w:trHeight w:hRule="exact" w:val="20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52744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401" w14:textId="432E40A5" w:rsidR="005150A0" w:rsidRPr="00527445" w:rsidRDefault="005150A0" w:rsidP="00060910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9" w:right="187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 xml:space="preserve">Podstawy teoretyczne komunikacji medycznej, metodyka nauczania komunikacji medycznej: nauczanie przez doświadczenie, </w:t>
            </w:r>
            <w:proofErr w:type="spellStart"/>
            <w:r w:rsidRPr="00527445">
              <w:rPr>
                <w:rFonts w:ascii="Garamond" w:hAnsi="Garamond"/>
                <w:sz w:val="24"/>
                <w:szCs w:val="24"/>
              </w:rPr>
              <w:t>debriefing</w:t>
            </w:r>
            <w:proofErr w:type="spellEnd"/>
            <w:r w:rsidRPr="0052744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0910">
              <w:rPr>
                <w:rFonts w:ascii="Garamond" w:hAnsi="Garamond"/>
                <w:sz w:val="24"/>
                <w:szCs w:val="24"/>
              </w:rPr>
              <w:br/>
            </w:r>
            <w:r w:rsidRPr="00527445">
              <w:rPr>
                <w:rFonts w:ascii="Garamond" w:hAnsi="Garamond"/>
                <w:sz w:val="24"/>
                <w:szCs w:val="24"/>
              </w:rPr>
              <w:t>i informacja zwrotna, praca z SP (4h)</w:t>
            </w:r>
          </w:p>
          <w:p w14:paraId="578279BE" w14:textId="77777777" w:rsidR="005150A0" w:rsidRPr="00527445" w:rsidRDefault="005150A0" w:rsidP="00060910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9" w:right="187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>Symulacja zajęć z komunikacji medycznej (4h)</w:t>
            </w:r>
          </w:p>
          <w:p w14:paraId="43853FC5" w14:textId="77777777" w:rsidR="005150A0" w:rsidRPr="00527445" w:rsidRDefault="005150A0" w:rsidP="00060910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9" w:right="187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>Ocena umiejętności komunikacyjnych (4h)</w:t>
            </w:r>
          </w:p>
          <w:p w14:paraId="729643A6" w14:textId="69EC48EC" w:rsidR="009F54E4" w:rsidRPr="00527445" w:rsidRDefault="005150A0" w:rsidP="00060910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9" w:right="18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>Pisanie scenariuszy do zajęć komunikacyjnych (3h).</w:t>
            </w:r>
          </w:p>
        </w:tc>
      </w:tr>
      <w:tr w:rsidR="00767884" w:rsidRPr="00527445" w14:paraId="739E11D5" w14:textId="77777777" w:rsidTr="006458DE">
        <w:trPr>
          <w:trHeight w:hRule="exact" w:val="1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52744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52744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527445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527445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52744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527445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527445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527445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8EC9" w14:textId="77777777" w:rsidR="005150A0" w:rsidRPr="00527445" w:rsidRDefault="005150A0" w:rsidP="005150A0">
            <w:pPr>
              <w:spacing w:after="0" w:line="10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 xml:space="preserve">Literatura podstawowa: </w:t>
            </w:r>
          </w:p>
          <w:p w14:paraId="134D6C05" w14:textId="546C0119" w:rsidR="005150A0" w:rsidRPr="00527445" w:rsidRDefault="005150A0" w:rsidP="005150A0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100" w:lineRule="atLeast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527445">
              <w:rPr>
                <w:rFonts w:ascii="Garamond" w:hAnsi="Garamond"/>
                <w:sz w:val="24"/>
                <w:szCs w:val="24"/>
              </w:rPr>
              <w:t>Komunikacja medyczna dla studentów i lekarzy</w:t>
            </w:r>
            <w:r w:rsidR="006C1403" w:rsidRPr="0052744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27445">
              <w:rPr>
                <w:rFonts w:ascii="Garamond" w:hAnsi="Garamond"/>
                <w:sz w:val="24"/>
                <w:szCs w:val="24"/>
              </w:rPr>
              <w:t xml:space="preserve"> pod redakcją Marii Nowiny Konopki, Wojciecha Feleszki, Ł</w:t>
            </w:r>
            <w:r w:rsidRPr="00527445">
              <w:rPr>
                <w:rFonts w:ascii="Garamond" w:hAnsi="Garamond"/>
                <w:color w:val="333333"/>
                <w:sz w:val="24"/>
                <w:szCs w:val="24"/>
              </w:rPr>
              <w:t>ukasza Małeckiego, Kraków 2018</w:t>
            </w:r>
          </w:p>
          <w:p w14:paraId="0E627E90" w14:textId="25B85146" w:rsidR="00B46F45" w:rsidRPr="00527445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527445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527445" w:rsidSect="006C7A27">
      <w:pgSz w:w="11920" w:h="16840"/>
      <w:pgMar w:top="426" w:right="920" w:bottom="142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A3AEF"/>
    <w:multiLevelType w:val="hybridMultilevel"/>
    <w:tmpl w:val="39B2E264"/>
    <w:lvl w:ilvl="0" w:tplc="B73AD57A">
      <w:start w:val="1"/>
      <w:numFmt w:val="decimal"/>
      <w:lvlText w:val="%1."/>
      <w:lvlJc w:val="left"/>
      <w:pPr>
        <w:ind w:left="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6F46E">
      <w:start w:val="1"/>
      <w:numFmt w:val="lowerLetter"/>
      <w:lvlText w:val="%2."/>
      <w:lvlJc w:val="left"/>
      <w:pPr>
        <w:ind w:left="1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89F6">
      <w:start w:val="1"/>
      <w:numFmt w:val="lowerRoman"/>
      <w:lvlText w:val="%3."/>
      <w:lvlJc w:val="left"/>
      <w:pPr>
        <w:ind w:left="19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EF270">
      <w:start w:val="1"/>
      <w:numFmt w:val="decimal"/>
      <w:lvlText w:val="%4."/>
      <w:lvlJc w:val="left"/>
      <w:pPr>
        <w:ind w:left="2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2D6D8">
      <w:start w:val="1"/>
      <w:numFmt w:val="lowerLetter"/>
      <w:lvlText w:val="%5."/>
      <w:lvlJc w:val="left"/>
      <w:pPr>
        <w:ind w:left="3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058C4">
      <w:start w:val="1"/>
      <w:numFmt w:val="lowerRoman"/>
      <w:lvlText w:val="%6."/>
      <w:lvlJc w:val="left"/>
      <w:pPr>
        <w:ind w:left="40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624F0">
      <w:start w:val="1"/>
      <w:numFmt w:val="decimal"/>
      <w:lvlText w:val="%7."/>
      <w:lvlJc w:val="left"/>
      <w:pPr>
        <w:ind w:left="4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65ED6">
      <w:start w:val="1"/>
      <w:numFmt w:val="lowerLetter"/>
      <w:lvlText w:val="%8."/>
      <w:lvlJc w:val="left"/>
      <w:pPr>
        <w:ind w:left="5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2EEFE">
      <w:start w:val="1"/>
      <w:numFmt w:val="lowerRoman"/>
      <w:lvlText w:val="%9."/>
      <w:lvlJc w:val="left"/>
      <w:pPr>
        <w:ind w:left="62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4F90"/>
    <w:multiLevelType w:val="hybridMultilevel"/>
    <w:tmpl w:val="2D0A3C66"/>
    <w:lvl w:ilvl="0" w:tplc="A8D467D8">
      <w:start w:val="1"/>
      <w:numFmt w:val="decimal"/>
      <w:lvlText w:val="%1."/>
      <w:lvlJc w:val="left"/>
      <w:pPr>
        <w:ind w:left="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A8A04">
      <w:start w:val="1"/>
      <w:numFmt w:val="lowerLetter"/>
      <w:lvlText w:val="%2."/>
      <w:lvlJc w:val="left"/>
      <w:pPr>
        <w:ind w:left="1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C5544">
      <w:start w:val="1"/>
      <w:numFmt w:val="lowerRoman"/>
      <w:lvlText w:val="%3."/>
      <w:lvlJc w:val="left"/>
      <w:pPr>
        <w:ind w:left="19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8B024">
      <w:start w:val="1"/>
      <w:numFmt w:val="decimal"/>
      <w:lvlText w:val="%4."/>
      <w:lvlJc w:val="left"/>
      <w:pPr>
        <w:ind w:left="2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2F6FA">
      <w:start w:val="1"/>
      <w:numFmt w:val="lowerLetter"/>
      <w:lvlText w:val="%5."/>
      <w:lvlJc w:val="left"/>
      <w:pPr>
        <w:ind w:left="3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E0337C">
      <w:start w:val="1"/>
      <w:numFmt w:val="lowerRoman"/>
      <w:lvlText w:val="%6."/>
      <w:lvlJc w:val="left"/>
      <w:pPr>
        <w:ind w:left="40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CFF20">
      <w:start w:val="1"/>
      <w:numFmt w:val="decimal"/>
      <w:lvlText w:val="%7."/>
      <w:lvlJc w:val="left"/>
      <w:pPr>
        <w:ind w:left="4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833A2">
      <w:start w:val="1"/>
      <w:numFmt w:val="lowerLetter"/>
      <w:lvlText w:val="%8."/>
      <w:lvlJc w:val="left"/>
      <w:pPr>
        <w:ind w:left="5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8FAB8">
      <w:start w:val="1"/>
      <w:numFmt w:val="lowerRoman"/>
      <w:lvlText w:val="%9."/>
      <w:lvlJc w:val="left"/>
      <w:pPr>
        <w:ind w:left="62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A3B02"/>
    <w:multiLevelType w:val="hybridMultilevel"/>
    <w:tmpl w:val="F55A1972"/>
    <w:lvl w:ilvl="0" w:tplc="77DA7586">
      <w:start w:val="1"/>
      <w:numFmt w:val="decimal"/>
      <w:lvlText w:val="%1."/>
      <w:lvlJc w:val="left"/>
      <w:pPr>
        <w:ind w:left="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8E3672">
      <w:start w:val="1"/>
      <w:numFmt w:val="lowerLetter"/>
      <w:lvlText w:val="%2."/>
      <w:lvlJc w:val="left"/>
      <w:pPr>
        <w:ind w:left="1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C7E28">
      <w:start w:val="1"/>
      <w:numFmt w:val="lowerRoman"/>
      <w:lvlText w:val="%3."/>
      <w:lvlJc w:val="left"/>
      <w:pPr>
        <w:ind w:left="19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6AC7C">
      <w:start w:val="1"/>
      <w:numFmt w:val="decimal"/>
      <w:lvlText w:val="%4."/>
      <w:lvlJc w:val="left"/>
      <w:pPr>
        <w:ind w:left="2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2ACC4">
      <w:start w:val="1"/>
      <w:numFmt w:val="lowerLetter"/>
      <w:lvlText w:val="%5."/>
      <w:lvlJc w:val="left"/>
      <w:pPr>
        <w:ind w:left="3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28550">
      <w:start w:val="1"/>
      <w:numFmt w:val="lowerRoman"/>
      <w:lvlText w:val="%6."/>
      <w:lvlJc w:val="left"/>
      <w:pPr>
        <w:ind w:left="40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2E146">
      <w:start w:val="1"/>
      <w:numFmt w:val="decimal"/>
      <w:lvlText w:val="%7."/>
      <w:lvlJc w:val="left"/>
      <w:pPr>
        <w:ind w:left="4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EB9B6">
      <w:start w:val="1"/>
      <w:numFmt w:val="lowerLetter"/>
      <w:lvlText w:val="%8."/>
      <w:lvlJc w:val="left"/>
      <w:pPr>
        <w:ind w:left="5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E78E6">
      <w:start w:val="1"/>
      <w:numFmt w:val="lowerRoman"/>
      <w:lvlText w:val="%9."/>
      <w:lvlJc w:val="left"/>
      <w:pPr>
        <w:ind w:left="62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"/>
  </w:num>
  <w:num w:numId="5">
    <w:abstractNumId w:val="20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8"/>
  </w:num>
  <w:num w:numId="13">
    <w:abstractNumId w:val="5"/>
  </w:num>
  <w:num w:numId="14">
    <w:abstractNumId w:val="19"/>
  </w:num>
  <w:num w:numId="15">
    <w:abstractNumId w:val="17"/>
  </w:num>
  <w:num w:numId="16">
    <w:abstractNumId w:val="11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3C28"/>
    <w:rsid w:val="00033749"/>
    <w:rsid w:val="00060910"/>
    <w:rsid w:val="00065BF2"/>
    <w:rsid w:val="00086534"/>
    <w:rsid w:val="00097D57"/>
    <w:rsid w:val="000B0927"/>
    <w:rsid w:val="000D2346"/>
    <w:rsid w:val="00100667"/>
    <w:rsid w:val="0010284A"/>
    <w:rsid w:val="00113EF3"/>
    <w:rsid w:val="0011675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406"/>
    <w:rsid w:val="002835CA"/>
    <w:rsid w:val="002E2048"/>
    <w:rsid w:val="00305747"/>
    <w:rsid w:val="00347B4B"/>
    <w:rsid w:val="00366042"/>
    <w:rsid w:val="003717F3"/>
    <w:rsid w:val="003728A1"/>
    <w:rsid w:val="003735DB"/>
    <w:rsid w:val="00377412"/>
    <w:rsid w:val="003940E0"/>
    <w:rsid w:val="003F2116"/>
    <w:rsid w:val="004145CF"/>
    <w:rsid w:val="00421F5C"/>
    <w:rsid w:val="00441EE1"/>
    <w:rsid w:val="00453B1C"/>
    <w:rsid w:val="00455DAD"/>
    <w:rsid w:val="0045684E"/>
    <w:rsid w:val="00473341"/>
    <w:rsid w:val="00491FA3"/>
    <w:rsid w:val="004A1BA7"/>
    <w:rsid w:val="004C1D56"/>
    <w:rsid w:val="004D6B75"/>
    <w:rsid w:val="00511E20"/>
    <w:rsid w:val="005150A0"/>
    <w:rsid w:val="00527445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458DE"/>
    <w:rsid w:val="00660C67"/>
    <w:rsid w:val="00692E68"/>
    <w:rsid w:val="006B1BB5"/>
    <w:rsid w:val="006C0006"/>
    <w:rsid w:val="006C1403"/>
    <w:rsid w:val="006C7A27"/>
    <w:rsid w:val="006D0066"/>
    <w:rsid w:val="006D68A0"/>
    <w:rsid w:val="006E777B"/>
    <w:rsid w:val="0071595A"/>
    <w:rsid w:val="0073668B"/>
    <w:rsid w:val="00751731"/>
    <w:rsid w:val="00767884"/>
    <w:rsid w:val="00785F55"/>
    <w:rsid w:val="00790E81"/>
    <w:rsid w:val="008762AF"/>
    <w:rsid w:val="008C3EE0"/>
    <w:rsid w:val="008E79EC"/>
    <w:rsid w:val="009326B4"/>
    <w:rsid w:val="009354CC"/>
    <w:rsid w:val="00945048"/>
    <w:rsid w:val="00971036"/>
    <w:rsid w:val="009767BE"/>
    <w:rsid w:val="00986ACF"/>
    <w:rsid w:val="00992BFE"/>
    <w:rsid w:val="009A4C63"/>
    <w:rsid w:val="009F54E4"/>
    <w:rsid w:val="00A04117"/>
    <w:rsid w:val="00A046E6"/>
    <w:rsid w:val="00A13CEB"/>
    <w:rsid w:val="00A72746"/>
    <w:rsid w:val="00AC1DBE"/>
    <w:rsid w:val="00B10286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BC7FC1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4693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8565A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20</cp:revision>
  <cp:lastPrinted>2019-06-25T11:16:00Z</cp:lastPrinted>
  <dcterms:created xsi:type="dcterms:W3CDTF">2019-06-04T20:55:00Z</dcterms:created>
  <dcterms:modified xsi:type="dcterms:W3CDTF">2019-08-06T09:23:00Z</dcterms:modified>
</cp:coreProperties>
</file>