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84" w:rsidRPr="00D16184" w:rsidRDefault="00D16184" w:rsidP="00D16184">
      <w:pPr>
        <w:pStyle w:val="Nagwek"/>
        <w:jc w:val="right"/>
        <w:rPr>
          <w:rFonts w:ascii="Garamond" w:hAnsi="Garamond"/>
        </w:rPr>
      </w:pPr>
      <w:r w:rsidRPr="00D16184">
        <w:rPr>
          <w:rFonts w:ascii="Garamond" w:hAnsi="Garamond"/>
        </w:rPr>
        <w:t xml:space="preserve">Sylabus przedmiotu w Szkole Doktorskiej </w:t>
      </w:r>
    </w:p>
    <w:p w:rsidR="00D16184" w:rsidRPr="00D16184" w:rsidRDefault="00D16184" w:rsidP="00D16184">
      <w:pPr>
        <w:pStyle w:val="Nagwek"/>
        <w:jc w:val="right"/>
        <w:rPr>
          <w:rFonts w:ascii="Garamond" w:hAnsi="Garamond"/>
        </w:rPr>
      </w:pPr>
      <w:r w:rsidRPr="00D16184">
        <w:rPr>
          <w:rFonts w:ascii="Garamond" w:hAnsi="Garamond"/>
        </w:rPr>
        <w:t xml:space="preserve">Nauk Medycznych i Nauk o Zdrowiu </w:t>
      </w:r>
    </w:p>
    <w:p w:rsidR="00EB3B4F" w:rsidRDefault="00D16184" w:rsidP="00D16184">
      <w:pPr>
        <w:pStyle w:val="Nagwek"/>
        <w:jc w:val="right"/>
        <w:rPr>
          <w:rFonts w:ascii="Garamond" w:hAnsi="Garamond"/>
        </w:rPr>
      </w:pPr>
      <w:r w:rsidRPr="00D16184">
        <w:rPr>
          <w:rFonts w:ascii="Garamond" w:hAnsi="Garamond"/>
        </w:rPr>
        <w:t>dotyczy: cyklu kształcenia od 2019/2020</w:t>
      </w: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5295"/>
      </w:tblGrid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E73264" w:rsidP="00EE0101">
            <w:pP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2787" w:type="pct"/>
            <w:shd w:val="clear" w:color="auto" w:fill="auto"/>
          </w:tcPr>
          <w:p w:rsidR="00EB3B4F" w:rsidRPr="003C671C" w:rsidRDefault="00E73264" w:rsidP="00EE0101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C671C">
              <w:rPr>
                <w:rFonts w:ascii="Garamond" w:eastAsia="Calibri" w:hAnsi="Garamond"/>
                <w:b/>
                <w:sz w:val="24"/>
                <w:szCs w:val="24"/>
              </w:rPr>
              <w:t>Nowe technologie medyczne a filozofia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E73264" w:rsidP="00E73264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787" w:type="pct"/>
            <w:shd w:val="clear" w:color="auto" w:fill="auto"/>
          </w:tcPr>
          <w:p w:rsidR="00EB3B4F" w:rsidRPr="00432D0D" w:rsidRDefault="00E73264" w:rsidP="005005AB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</w:t>
            </w:r>
            <w:r w:rsidR="003C671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 Zdrowiu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E73264" w:rsidP="00EE0101">
            <w:pP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87" w:type="pct"/>
            <w:shd w:val="clear" w:color="auto" w:fill="auto"/>
          </w:tcPr>
          <w:p w:rsidR="00EB3B4F" w:rsidRPr="00432D0D" w:rsidRDefault="00E73264" w:rsidP="00375F41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Polski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E73264" w:rsidP="00EE0101">
            <w:pP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Dziedzina</w:t>
            </w:r>
            <w:proofErr w:type="spellEnd"/>
          </w:p>
        </w:tc>
        <w:tc>
          <w:tcPr>
            <w:tcW w:w="2787" w:type="pct"/>
            <w:shd w:val="clear" w:color="auto" w:fill="auto"/>
          </w:tcPr>
          <w:p w:rsidR="00EB3B4F" w:rsidRPr="00432D0D" w:rsidRDefault="00E73264" w:rsidP="00EE0101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hAnsi="Garamond"/>
                <w:sz w:val="24"/>
                <w:szCs w:val="24"/>
              </w:rPr>
              <w:t>Nauki Medyczne i Nauki o Zdrowiu</w:t>
            </w:r>
          </w:p>
        </w:tc>
      </w:tr>
      <w:tr w:rsidR="00E73264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73264" w:rsidRPr="00432D0D" w:rsidRDefault="00E73264" w:rsidP="00EE010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2D0D">
              <w:rPr>
                <w:rFonts w:ascii="Garamond" w:eastAsia="Calibri" w:hAnsi="Garamond" w:cs="Times New Roman"/>
                <w:sz w:val="24"/>
                <w:szCs w:val="24"/>
              </w:rPr>
              <w:t>Dyscyplina</w:t>
            </w:r>
          </w:p>
        </w:tc>
        <w:tc>
          <w:tcPr>
            <w:tcW w:w="2787" w:type="pct"/>
            <w:shd w:val="clear" w:color="auto" w:fill="auto"/>
          </w:tcPr>
          <w:p w:rsidR="00E73264" w:rsidRPr="00432D0D" w:rsidRDefault="00E73264" w:rsidP="00E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:rsidR="00E73264" w:rsidRPr="00432D0D" w:rsidRDefault="00E73264" w:rsidP="00E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:rsidR="00E73264" w:rsidRPr="00432D0D" w:rsidRDefault="00E73264" w:rsidP="00E7326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FB5C80" w:rsidP="00EE0101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Cel</w:t>
            </w:r>
            <w:r w:rsidR="00EA0517">
              <w:rPr>
                <w:rFonts w:ascii="Garamond" w:eastAsia="Calibri" w:hAnsi="Garamond" w:cs="Times New Roman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nauczania</w:t>
            </w:r>
          </w:p>
        </w:tc>
        <w:tc>
          <w:tcPr>
            <w:tcW w:w="2787" w:type="pct"/>
            <w:shd w:val="clear" w:color="auto" w:fill="auto"/>
          </w:tcPr>
          <w:p w:rsidR="00EB3B4F" w:rsidRPr="00432D0D" w:rsidRDefault="006F0CEE" w:rsidP="00FB5C80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hAnsi="Garamond"/>
                <w:sz w:val="24"/>
                <w:szCs w:val="24"/>
              </w:rPr>
              <w:t xml:space="preserve">Celem fakultetu jest zapoznanie studentów z problematyką filozoficzną i etyczną związaną z nowymi technologiami </w:t>
            </w:r>
            <w:r w:rsidR="00264E99" w:rsidRPr="00432D0D">
              <w:rPr>
                <w:rFonts w:ascii="Garamond" w:hAnsi="Garamond"/>
                <w:sz w:val="24"/>
                <w:szCs w:val="24"/>
              </w:rPr>
              <w:t xml:space="preserve">w </w:t>
            </w:r>
            <w:r w:rsidR="005B4007" w:rsidRPr="00432D0D">
              <w:rPr>
                <w:rFonts w:ascii="Garamond" w:hAnsi="Garamond"/>
                <w:sz w:val="24"/>
                <w:szCs w:val="24"/>
              </w:rPr>
              <w:t xml:space="preserve">medycynie. W czasie zajęć studenci zapoznają się z różnymi definicjami i teoriami technologii. Zajęcia mają pokazać, że każda technologia narzuca pewien określony obraz świata oraz wciela </w:t>
            </w:r>
            <w:r w:rsidR="00E9367A" w:rsidRPr="00432D0D">
              <w:rPr>
                <w:rFonts w:ascii="Garamond" w:hAnsi="Garamond"/>
                <w:sz w:val="24"/>
                <w:szCs w:val="24"/>
              </w:rPr>
              <w:t xml:space="preserve">konkretne </w:t>
            </w:r>
            <w:r w:rsidR="005B4007" w:rsidRPr="00432D0D">
              <w:rPr>
                <w:rFonts w:ascii="Garamond" w:hAnsi="Garamond"/>
                <w:sz w:val="24"/>
                <w:szCs w:val="24"/>
              </w:rPr>
              <w:t xml:space="preserve">wartości. </w:t>
            </w:r>
            <w:r w:rsidR="00E9367A" w:rsidRPr="00432D0D">
              <w:rPr>
                <w:rFonts w:ascii="Garamond" w:hAnsi="Garamond"/>
                <w:sz w:val="24"/>
                <w:szCs w:val="24"/>
              </w:rPr>
              <w:t xml:space="preserve">Celem zajęć będzie też zapoznanie studentów z metodologią badań w naukach humanistycznych i </w:t>
            </w:r>
            <w:r w:rsidR="00FB5C80">
              <w:rPr>
                <w:rFonts w:ascii="Garamond" w:hAnsi="Garamond"/>
                <w:sz w:val="24"/>
                <w:szCs w:val="24"/>
              </w:rPr>
              <w:t>społecznych (filozofii, antropologii kulturowej</w:t>
            </w:r>
            <w:r w:rsidR="005B4007" w:rsidRPr="00432D0D">
              <w:rPr>
                <w:rFonts w:ascii="Garamond" w:hAnsi="Garamond"/>
                <w:sz w:val="24"/>
                <w:szCs w:val="24"/>
              </w:rPr>
              <w:t>, bioety</w:t>
            </w:r>
            <w:r w:rsidR="00FB5C80">
              <w:rPr>
                <w:rFonts w:ascii="Garamond" w:hAnsi="Garamond"/>
                <w:sz w:val="24"/>
                <w:szCs w:val="24"/>
              </w:rPr>
              <w:t>ce</w:t>
            </w:r>
            <w:r w:rsidR="005B4007" w:rsidRPr="00432D0D">
              <w:rPr>
                <w:rFonts w:ascii="Garamond" w:hAnsi="Garamond"/>
                <w:sz w:val="24"/>
                <w:szCs w:val="24"/>
              </w:rPr>
              <w:t xml:space="preserve"> empiryczn</w:t>
            </w:r>
            <w:r w:rsidR="00FB5C80">
              <w:rPr>
                <w:rFonts w:ascii="Garamond" w:hAnsi="Garamond"/>
                <w:sz w:val="24"/>
                <w:szCs w:val="24"/>
              </w:rPr>
              <w:t>ej)</w:t>
            </w:r>
            <w:r w:rsidR="00D31DB8" w:rsidRPr="00432D0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FB5C80" w:rsidRDefault="00E73264" w:rsidP="00FB5C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32D0D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otu</w:t>
            </w:r>
            <w:r w:rsidR="00FB5C8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32D0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2787" w:type="pct"/>
            <w:shd w:val="clear" w:color="auto" w:fill="auto"/>
          </w:tcPr>
          <w:p w:rsidR="00A8515B" w:rsidRPr="00A8515B" w:rsidRDefault="00E73264" w:rsidP="00A8515B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B5C80">
              <w:rPr>
                <w:rFonts w:ascii="Garamond" w:eastAsia="Calibri" w:hAnsi="Garamond"/>
                <w:b/>
                <w:sz w:val="24"/>
                <w:szCs w:val="24"/>
              </w:rPr>
              <w:t>W zakresie wiedzy:</w:t>
            </w:r>
            <w:r w:rsidR="00A8515B">
              <w:rPr>
                <w:rFonts w:ascii="Garamond" w:eastAsia="Calibri" w:hAnsi="Garamond"/>
                <w:b/>
                <w:sz w:val="24"/>
                <w:szCs w:val="24"/>
              </w:rPr>
              <w:br/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metodologię badań naukowych obejmującą podstawy teoretyczne oraz zagadnienia ogólne związane z reprezentowaną dziedziną nauk medycznych i nauk o zdrowiu, których odbywa się kształcenie w szkole doktorskiej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W_1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; P8S_WG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ekonomiczne, prawne i etyczne uwarunkowania działaln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ości badawczej oraz jej aspekty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W_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3; P8S_WK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>- g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łówne trendy rozwojowe dyscyplin naukowych istotnych dla kształcenia w ramach dziedziny nauk medycznych 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i nauk o zdrowiu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W_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9; P8S_WG</w:t>
            </w:r>
          </w:p>
          <w:p w:rsidR="0069226E" w:rsidRPr="00432D0D" w:rsidRDefault="00E73264" w:rsidP="00576EFE">
            <w:pPr>
              <w:spacing w:after="0"/>
              <w:rPr>
                <w:rFonts w:ascii="Garamond" w:eastAsia="Calibri" w:hAnsi="Garamond"/>
                <w:sz w:val="24"/>
                <w:szCs w:val="24"/>
              </w:rPr>
            </w:pPr>
            <w:r w:rsidRPr="00FB5C80">
              <w:rPr>
                <w:rFonts w:ascii="Garamond" w:eastAsia="Calibri" w:hAnsi="Garamond"/>
                <w:b/>
                <w:sz w:val="24"/>
                <w:szCs w:val="24"/>
              </w:rPr>
              <w:t>W zakresie umiejętności:</w:t>
            </w:r>
            <w:r w:rsidR="00A8515B">
              <w:rPr>
                <w:rFonts w:ascii="Garamond" w:eastAsia="Calibri" w:hAnsi="Garamond"/>
                <w:b/>
                <w:sz w:val="24"/>
                <w:szCs w:val="24"/>
              </w:rPr>
              <w:br/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upowszechniać lub transferować wyniki działalności nauko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wej także w formach popularnych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U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2; P8S_UK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planować i realizować indywidualne i zespołowe przedsięwzięcie badawcze lub twórcze, takż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e w środowisku międzynarodowym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U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5; P8S_UO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uczestniczyć w dyskursie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 xml:space="preserve"> naukowym i inicjować 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lastRenderedPageBreak/>
              <w:t xml:space="preserve">debatę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U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7; P8S_UK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definiować cel i przedmiot badań, formułować hipotezę badawczą, rozwijać metody, techniki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i narzędzia badawcze oraz twórczo je stosować wniosko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wać na podstawie wyników badań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>U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_1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1; P8S_UW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Pr="00FB5C80">
              <w:rPr>
                <w:rFonts w:ascii="Garamond" w:eastAsia="Calibri" w:hAnsi="Garamond"/>
                <w:b/>
                <w:sz w:val="24"/>
                <w:szCs w:val="24"/>
              </w:rPr>
              <w:t>W zakresie kompetencji społecznych:</w:t>
            </w:r>
            <w:r w:rsidR="00A8515B">
              <w:rPr>
                <w:rFonts w:ascii="Garamond" w:eastAsia="Calibri" w:hAnsi="Garamond"/>
                <w:b/>
                <w:sz w:val="24"/>
                <w:szCs w:val="24"/>
              </w:rPr>
              <w:br/>
            </w:r>
            <w:r w:rsidR="00A8515B" w:rsidRPr="00A8515B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A8515B"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określać rolę paradygmatów metodologicznych swojej dyscypliny i dyscyplin należących do dziedziny wiedzy </w:t>
            </w:r>
            <w:r w:rsidR="00827BC5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w rozwiązywaniu problemów społeczn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ych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K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3; P8S_KO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wypełniać zobowiązania społeczne badaczy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i twórców, a także inicjowania działań na rzecz interesu publicznego, m.in. przez przekazywanie społeczeństwu we właściwy sposób informacji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i opinii dotyczących osiągnięć nauki, zaangażowanie się w kształcenie specjalistów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i inne działania prowadzące do rozwoju społeczeństwa oby</w:t>
            </w:r>
            <w:r w:rsidR="005B4007" w:rsidRPr="00432D0D">
              <w:rPr>
                <w:rFonts w:ascii="Garamond" w:eastAsia="Calibri" w:hAnsi="Garamond"/>
                <w:sz w:val="24"/>
                <w:szCs w:val="24"/>
              </w:rPr>
              <w:t>watelskiego opartego na wiedzy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K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5; P8S_KO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  <w:t xml:space="preserve">- </w:t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 xml:space="preserve">myślenia i działania w sposób przedsiębiorczy, kreowania nowych idei i poszukiwania – we współdziałaniu z osobami reprezentującymi inne dyscypliny –innowacyjnych rozwiązań, podejmowania wyzwań/ryzyka intelektualnego 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br/>
            </w:r>
            <w:r w:rsidR="004234F9" w:rsidRPr="00432D0D">
              <w:rPr>
                <w:rFonts w:ascii="Garamond" w:eastAsia="Calibri" w:hAnsi="Garamond"/>
                <w:sz w:val="24"/>
                <w:szCs w:val="24"/>
              </w:rPr>
              <w:t>w sferze naukowej/zawodowej i publicznej oraz ponoszenia odpowiedzialności za skutki swoich decyzji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 xml:space="preserve"> K</w:t>
            </w:r>
            <w:r w:rsidR="00A8515B" w:rsidRPr="00432D0D">
              <w:rPr>
                <w:rFonts w:ascii="Garamond" w:eastAsia="Calibri" w:hAnsi="Garamond"/>
                <w:sz w:val="24"/>
                <w:szCs w:val="24"/>
              </w:rPr>
              <w:t>_</w:t>
            </w:r>
            <w:r w:rsidR="00A8515B">
              <w:rPr>
                <w:rFonts w:ascii="Garamond" w:eastAsia="Calibri" w:hAnsi="Garamond"/>
                <w:sz w:val="24"/>
                <w:szCs w:val="24"/>
              </w:rPr>
              <w:t>6; P8S_KO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DE3AE6" w:rsidP="008427B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432D0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otu</w:t>
            </w:r>
            <w:r w:rsidR="008427B9" w:rsidRPr="00432D0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32D0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32D0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FB5C80">
              <w:rPr>
                <w:rFonts w:ascii="Garamond" w:hAnsi="Garamond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2787" w:type="pct"/>
            <w:shd w:val="clear" w:color="auto" w:fill="auto"/>
          </w:tcPr>
          <w:p w:rsidR="00EB3B4F" w:rsidRPr="00432D0D" w:rsidRDefault="0003623A" w:rsidP="00EE0101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Fakultatywny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DE3AE6" w:rsidP="00DE3AE6">
            <w:pP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Semestr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EB3B4F"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Rok</w:t>
            </w:r>
            <w:proofErr w:type="spellEnd"/>
            <w:r w:rsidR="00EB3B4F"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87" w:type="pct"/>
            <w:shd w:val="clear" w:color="auto" w:fill="auto"/>
          </w:tcPr>
          <w:p w:rsidR="00EB3B4F" w:rsidRPr="00432D0D" w:rsidRDefault="001E2687" w:rsidP="00EE0101">
            <w:pPr>
              <w:rPr>
                <w:rFonts w:ascii="Garamond" w:eastAsia="Calibri" w:hAnsi="Garamond"/>
                <w:sz w:val="24"/>
                <w:szCs w:val="24"/>
                <w:lang w:val="en-GB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  <w:lang w:val="en-GB"/>
              </w:rPr>
              <w:t>VI-VII/3-4</w:t>
            </w:r>
          </w:p>
        </w:tc>
      </w:tr>
      <w:tr w:rsidR="00EB3B4F" w:rsidRPr="00432D0D" w:rsidTr="00576EFE">
        <w:trPr>
          <w:trHeight w:val="859"/>
        </w:trPr>
        <w:tc>
          <w:tcPr>
            <w:tcW w:w="2213" w:type="pct"/>
            <w:shd w:val="clear" w:color="auto" w:fill="auto"/>
          </w:tcPr>
          <w:p w:rsidR="00EB3B4F" w:rsidRPr="00432D0D" w:rsidRDefault="001E2687" w:rsidP="008427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32D0D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32D0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32D0D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ób</w:t>
            </w:r>
            <w:r w:rsidR="008427B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32D0D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2787" w:type="pct"/>
            <w:shd w:val="clear" w:color="auto" w:fill="auto"/>
          </w:tcPr>
          <w:p w:rsidR="00EB3B4F" w:rsidRPr="00432D0D" w:rsidRDefault="00AA2B35" w:rsidP="0003623A">
            <w:pPr>
              <w:rPr>
                <w:rFonts w:ascii="Garamond" w:eastAsia="Calibri" w:hAnsi="Garamond"/>
                <w:sz w:val="24"/>
                <w:szCs w:val="24"/>
                <w:u w:val="single"/>
              </w:rPr>
            </w:pPr>
            <w:r w:rsidRPr="00432D0D">
              <w:rPr>
                <w:rFonts w:ascii="Garamond" w:hAnsi="Garamond"/>
                <w:sz w:val="24"/>
                <w:szCs w:val="24"/>
                <w:u w:val="single"/>
              </w:rPr>
              <w:t>Dr Jan Piasecki</w:t>
            </w:r>
            <w:r w:rsidR="001E2687" w:rsidRPr="00432D0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3C671C">
              <w:rPr>
                <w:rFonts w:ascii="Garamond" w:hAnsi="Garamond"/>
                <w:sz w:val="24"/>
                <w:szCs w:val="24"/>
                <w:u w:val="single"/>
              </w:rPr>
              <w:br/>
            </w:r>
            <w:r w:rsidR="001E2687" w:rsidRPr="00FB5C80">
              <w:rPr>
                <w:rFonts w:ascii="Garamond" w:hAnsi="Garamond"/>
                <w:sz w:val="24"/>
                <w:szCs w:val="24"/>
              </w:rPr>
              <w:t>Dr hab. Marcin Waligóra,</w:t>
            </w:r>
            <w:r w:rsidR="003C671C">
              <w:rPr>
                <w:rFonts w:ascii="Garamond" w:hAnsi="Garamond"/>
                <w:sz w:val="24"/>
                <w:szCs w:val="24"/>
              </w:rPr>
              <w:t xml:space="preserve"> Prof. UJ</w:t>
            </w:r>
            <w:r w:rsidR="001E2687" w:rsidRPr="00FB5C8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C671C">
              <w:rPr>
                <w:rFonts w:ascii="Garamond" w:hAnsi="Garamond"/>
                <w:sz w:val="24"/>
                <w:szCs w:val="24"/>
              </w:rPr>
              <w:br/>
            </w:r>
            <w:r w:rsidR="001E2687" w:rsidRPr="00FB5C80">
              <w:rPr>
                <w:rFonts w:ascii="Garamond" w:hAnsi="Garamond"/>
                <w:sz w:val="24"/>
                <w:szCs w:val="24"/>
              </w:rPr>
              <w:t>Dr Weronika Chańska</w:t>
            </w:r>
          </w:p>
        </w:tc>
      </w:tr>
      <w:tr w:rsidR="00EB3B4F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EB3B4F" w:rsidRPr="00432D0D" w:rsidRDefault="001E2687" w:rsidP="008427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7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32D0D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32D0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32D0D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ób 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32D0D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2D0D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2787" w:type="pct"/>
            <w:shd w:val="clear" w:color="auto" w:fill="auto"/>
          </w:tcPr>
          <w:p w:rsidR="00EB3B4F" w:rsidRPr="00432D0D" w:rsidRDefault="001E2687" w:rsidP="001E2687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 xml:space="preserve">Dr Jan Piasecki </w:t>
            </w:r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5005AB" w:rsidRPr="00432D0D" w:rsidRDefault="005005AB" w:rsidP="005005AB">
            <w:pP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2787" w:type="pct"/>
            <w:shd w:val="clear" w:color="auto" w:fill="auto"/>
          </w:tcPr>
          <w:p w:rsidR="00144F6D" w:rsidRPr="00432D0D" w:rsidRDefault="00144F6D" w:rsidP="00144F6D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10 godz.</w:t>
            </w:r>
          </w:p>
          <w:p w:rsidR="005005AB" w:rsidRPr="00432D0D" w:rsidRDefault="00144F6D" w:rsidP="00144F6D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20 </w:t>
            </w:r>
            <w:proofErr w:type="spellStart"/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>godz</w:t>
            </w:r>
            <w:proofErr w:type="spellEnd"/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5005AB" w:rsidRPr="00432D0D" w:rsidRDefault="005005AB" w:rsidP="005005AB">
            <w:pPr>
              <w:rPr>
                <w:rFonts w:ascii="Garamond" w:eastAsia="Calibri" w:hAnsi="Garamond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2787" w:type="pct"/>
            <w:shd w:val="clear" w:color="auto" w:fill="auto"/>
          </w:tcPr>
          <w:p w:rsidR="005005AB" w:rsidRPr="00432D0D" w:rsidRDefault="00144F6D" w:rsidP="005005AB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Znajomość języka angielskiego pozwalająca na czytanie tekstów.</w:t>
            </w:r>
          </w:p>
        </w:tc>
      </w:tr>
      <w:tr w:rsidR="00144F6D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144F6D" w:rsidRPr="00432D0D" w:rsidRDefault="00144F6D" w:rsidP="003C1F98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432D0D">
              <w:rPr>
                <w:rFonts w:ascii="Garamond" w:eastAsia="Calibri" w:hAnsi="Garamond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2787" w:type="pct"/>
            <w:shd w:val="clear" w:color="auto" w:fill="auto"/>
          </w:tcPr>
          <w:p w:rsidR="00144F6D" w:rsidRPr="00FB5C80" w:rsidRDefault="00144F6D" w:rsidP="003C1F98">
            <w:pPr>
              <w:rPr>
                <w:rFonts w:ascii="Garamond" w:eastAsia="Calibri" w:hAnsi="Garamond"/>
                <w:sz w:val="24"/>
                <w:szCs w:val="24"/>
              </w:rPr>
            </w:pPr>
            <w:r w:rsidRPr="00FB5C80">
              <w:rPr>
                <w:rFonts w:ascii="Garamond" w:eastAsia="Calibri" w:hAnsi="Garamond"/>
                <w:sz w:val="24"/>
                <w:szCs w:val="24"/>
              </w:rPr>
              <w:t>1</w:t>
            </w:r>
          </w:p>
        </w:tc>
      </w:tr>
      <w:tr w:rsidR="005005AB" w:rsidRPr="00432D0D" w:rsidTr="00576EFE">
        <w:trPr>
          <w:trHeight w:val="1118"/>
        </w:trPr>
        <w:tc>
          <w:tcPr>
            <w:tcW w:w="2213" w:type="pct"/>
            <w:shd w:val="clear" w:color="auto" w:fill="auto"/>
          </w:tcPr>
          <w:p w:rsidR="005005AB" w:rsidRPr="00432D0D" w:rsidRDefault="00144F6D" w:rsidP="005005AB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lastRenderedPageBreak/>
              <w:t>B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2787" w:type="pct"/>
            <w:shd w:val="clear" w:color="auto" w:fill="auto"/>
          </w:tcPr>
          <w:p w:rsidR="005005AB" w:rsidRPr="00432D0D" w:rsidRDefault="005944F1" w:rsidP="00576EFE">
            <w:pPr>
              <w:spacing w:after="0"/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10</w:t>
            </w:r>
            <w:r w:rsidR="005005AB" w:rsidRPr="00432D0D">
              <w:rPr>
                <w:rFonts w:ascii="Garamond" w:eastAsia="Calibri" w:hAnsi="Garamond"/>
                <w:sz w:val="24"/>
                <w:szCs w:val="24"/>
              </w:rPr>
              <w:t xml:space="preserve"> godzin – udziału w zajęciach</w:t>
            </w:r>
          </w:p>
          <w:p w:rsidR="005005AB" w:rsidRPr="00432D0D" w:rsidRDefault="005944F1" w:rsidP="00576EFE">
            <w:pPr>
              <w:spacing w:after="0"/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20</w:t>
            </w:r>
            <w:r w:rsidR="005005AB" w:rsidRPr="00432D0D">
              <w:rPr>
                <w:rFonts w:ascii="Garamond" w:eastAsia="Calibri" w:hAnsi="Garamond"/>
                <w:sz w:val="24"/>
                <w:szCs w:val="24"/>
              </w:rPr>
              <w:t xml:space="preserve"> – godzin samodzielnej pracy studenta w przygotowaniu się do zajęć</w:t>
            </w:r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5005AB" w:rsidRPr="00432D0D" w:rsidRDefault="00144F6D" w:rsidP="005005AB">
            <w:pPr>
              <w:rPr>
                <w:rFonts w:ascii="Garamond" w:eastAsia="Calibri" w:hAnsi="Garamond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D0D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2787" w:type="pct"/>
            <w:shd w:val="clear" w:color="auto" w:fill="auto"/>
          </w:tcPr>
          <w:p w:rsidR="005005AB" w:rsidRPr="00432D0D" w:rsidRDefault="001F1DEE" w:rsidP="001F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2D0D">
              <w:rPr>
                <w:rFonts w:ascii="Garamond" w:hAnsi="Garamond"/>
                <w:sz w:val="24"/>
                <w:szCs w:val="24"/>
              </w:rPr>
              <w:t>Wykład, wykład problemowy, wykład multimedialny, dyskusje seminaryjne, analiza tekstu, omawianie kazusów</w:t>
            </w:r>
            <w:r w:rsidR="00144F6D" w:rsidRPr="00432D0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5005AB" w:rsidRPr="00432D0D" w:rsidRDefault="001F1DEE" w:rsidP="008427B9">
            <w:pPr>
              <w:pStyle w:val="NormalnyWeb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  <w:r w:rsidR="008427B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</w:tc>
        <w:tc>
          <w:tcPr>
            <w:tcW w:w="2787" w:type="pct"/>
            <w:shd w:val="clear" w:color="auto" w:fill="auto"/>
          </w:tcPr>
          <w:p w:rsidR="00432D0D" w:rsidRPr="00432D0D" w:rsidRDefault="00432D0D" w:rsidP="00576E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1"/>
              <w:contextualSpacing/>
              <w:jc w:val="both"/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32D0D"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>Obserwacja aktywności na zajęciach</w:t>
            </w:r>
          </w:p>
          <w:p w:rsidR="005005AB" w:rsidRPr="00432D0D" w:rsidRDefault="00FB5C80" w:rsidP="00576EFE">
            <w:pPr>
              <w:pStyle w:val="Akapitzlist"/>
              <w:numPr>
                <w:ilvl w:val="0"/>
                <w:numId w:val="7"/>
              </w:numPr>
              <w:ind w:left="361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 xml:space="preserve">Ocena pracy studenta. Student przygotowuje </w:t>
            </w:r>
            <w:r w:rsidR="00432D0D" w:rsidRPr="00432D0D"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>protokołu badania</w:t>
            </w:r>
            <w:r w:rsidR="00DB19B4"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>koncepcyjnego lub empirycznego</w:t>
            </w:r>
            <w:r w:rsidR="00DB19B4"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 xml:space="preserve"> wybranego przez siebie problemu </w:t>
            </w:r>
            <w:r w:rsidR="00DB19B4"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>związanego</w:t>
            </w:r>
            <w:r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 xml:space="preserve"> z tematyką zajęć</w:t>
            </w:r>
            <w:r w:rsidR="00432D0D" w:rsidRPr="00432D0D">
              <w:rPr>
                <w:rFonts w:ascii="Garamond" w:eastAsia="MS Mincho" w:hAnsi="Garamond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432D0D" w:rsidRPr="00432D0D" w:rsidRDefault="00432D0D" w:rsidP="008427B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5005AB" w:rsidRPr="00432D0D" w:rsidRDefault="00432D0D" w:rsidP="00432D0D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32D0D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2D0D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2D0D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2D0D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2787" w:type="pct"/>
            <w:shd w:val="clear" w:color="auto" w:fill="auto"/>
          </w:tcPr>
          <w:p w:rsidR="00432D0D" w:rsidRPr="00432D0D" w:rsidRDefault="00432D0D" w:rsidP="00DB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:rsidR="00432D0D" w:rsidRPr="00432D0D" w:rsidRDefault="00432D0D" w:rsidP="00432D0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zajęciach dokonana przez prowadzącego.</w:t>
            </w:r>
          </w:p>
          <w:p w:rsidR="00432D0D" w:rsidRPr="00432D0D" w:rsidRDefault="00432D0D" w:rsidP="00432D0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color w:val="000000"/>
                <w:sz w:val="24"/>
                <w:szCs w:val="24"/>
              </w:rPr>
              <w:t>Ocena jakości przygotowanego projektu.</w:t>
            </w:r>
          </w:p>
          <w:p w:rsidR="005005AB" w:rsidRPr="00432D0D" w:rsidRDefault="00432D0D" w:rsidP="00432D0D">
            <w:p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5005AB" w:rsidRPr="00432D0D" w:rsidRDefault="005005AB" w:rsidP="00432D0D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432D0D">
              <w:rPr>
                <w:rFonts w:ascii="Garamond" w:eastAsia="Calibri" w:hAnsi="Garamond" w:cs="Times New Roman"/>
                <w:sz w:val="24"/>
                <w:szCs w:val="24"/>
              </w:rPr>
              <w:t xml:space="preserve">Treści </w:t>
            </w:r>
            <w:r w:rsidR="008427B9">
              <w:rPr>
                <w:rFonts w:ascii="Garamond" w:eastAsia="Calibri" w:hAnsi="Garamond" w:cs="Times New Roman"/>
                <w:sz w:val="24"/>
                <w:szCs w:val="24"/>
              </w:rPr>
              <w:t>przedmiotu</w:t>
            </w:r>
          </w:p>
        </w:tc>
        <w:tc>
          <w:tcPr>
            <w:tcW w:w="2787" w:type="pct"/>
            <w:shd w:val="clear" w:color="auto" w:fill="auto"/>
          </w:tcPr>
          <w:p w:rsidR="00312B47" w:rsidRPr="00432D0D" w:rsidRDefault="00350F35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Czym jest technologia? Pojęcie postępu technologicznego, zależność między nauką a technologią, technologią a kulturą i naturą.</w:t>
            </w:r>
          </w:p>
          <w:p w:rsidR="00350F35" w:rsidRPr="00432D0D" w:rsidRDefault="00350F35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Filozofia, antropologia kulturowa – przegląd metod badawczych.</w:t>
            </w:r>
          </w:p>
          <w:p w:rsidR="00350F35" w:rsidRPr="00432D0D" w:rsidRDefault="00350F35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W jaki sposób medycyna kształtuje swój przedmiotu</w:t>
            </w:r>
            <w:r w:rsidR="00DB19B4">
              <w:rPr>
                <w:rFonts w:ascii="Garamond" w:eastAsia="Calibri" w:hAnsi="Garamond"/>
                <w:sz w:val="24"/>
                <w:szCs w:val="24"/>
              </w:rPr>
              <w:t>?</w:t>
            </w:r>
          </w:p>
          <w:p w:rsidR="00350F35" w:rsidRDefault="00350F35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Techno</w:t>
            </w:r>
            <w:r w:rsidR="007666F1" w:rsidRPr="00432D0D">
              <w:rPr>
                <w:rFonts w:ascii="Garamond" w:eastAsia="Calibri" w:hAnsi="Garamond"/>
                <w:sz w:val="24"/>
                <w:szCs w:val="24"/>
              </w:rPr>
              <w:t xml:space="preserve">logie informacyjne w medycynie i ich wpływ na badania naukowe, praktykę medyczną i </w:t>
            </w:r>
            <w:r w:rsidR="00DB19B4">
              <w:rPr>
                <w:rFonts w:ascii="Garamond" w:eastAsia="Calibri" w:hAnsi="Garamond"/>
                <w:sz w:val="24"/>
                <w:szCs w:val="24"/>
              </w:rPr>
              <w:t>życie pacjenta?</w:t>
            </w:r>
          </w:p>
          <w:p w:rsidR="00DB19B4" w:rsidRPr="00432D0D" w:rsidRDefault="00DB19B4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Sztuczna inteligencja w opiece zdrowotnej.</w:t>
            </w:r>
          </w:p>
          <w:p w:rsidR="007A4B14" w:rsidRPr="00432D0D" w:rsidRDefault="007A4B14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No</w:t>
            </w:r>
            <w:r w:rsidR="00827BC5">
              <w:rPr>
                <w:rFonts w:ascii="Garamond" w:eastAsia="Calibri" w:hAnsi="Garamond"/>
                <w:sz w:val="24"/>
                <w:szCs w:val="24"/>
              </w:rPr>
              <w:t>we technologie</w:t>
            </w:r>
            <w:r w:rsidRPr="00432D0D">
              <w:rPr>
                <w:rFonts w:ascii="Garamond" w:eastAsia="Calibri" w:hAnsi="Garamond"/>
                <w:sz w:val="24"/>
                <w:szCs w:val="24"/>
              </w:rPr>
              <w:t xml:space="preserve"> w opiece nad przewlekle chorymi: analiza doświadczenia pacjenta.</w:t>
            </w:r>
          </w:p>
          <w:p w:rsidR="00F7142C" w:rsidRPr="00432D0D" w:rsidRDefault="00F7142C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Inżynieria genetyczna: zasadnicz</w:t>
            </w:r>
            <w:r w:rsidR="00DB19B4">
              <w:rPr>
                <w:rFonts w:ascii="Garamond" w:eastAsia="Calibri" w:hAnsi="Garamond"/>
                <w:sz w:val="24"/>
                <w:szCs w:val="24"/>
              </w:rPr>
              <w:t>e problemy etyczne i polityczne?</w:t>
            </w:r>
          </w:p>
          <w:p w:rsidR="00F7142C" w:rsidRPr="00432D0D" w:rsidRDefault="00F7142C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Klonowanie reprodukcyjne: aspekty filozoficzne i etyczne.</w:t>
            </w:r>
          </w:p>
          <w:p w:rsidR="00F7142C" w:rsidRPr="00432D0D" w:rsidRDefault="00363C12" w:rsidP="00350F35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Sztuczna maci</w:t>
            </w:r>
            <w:r w:rsidR="005B068B">
              <w:rPr>
                <w:rFonts w:ascii="Garamond" w:eastAsia="Calibri" w:hAnsi="Garamond"/>
                <w:sz w:val="24"/>
                <w:szCs w:val="24"/>
              </w:rPr>
              <w:t>ca – czy naprawdę tego chcemy? F</w:t>
            </w:r>
            <w:r w:rsidRPr="00432D0D">
              <w:rPr>
                <w:rFonts w:ascii="Garamond" w:eastAsia="Calibri" w:hAnsi="Garamond"/>
                <w:sz w:val="24"/>
                <w:szCs w:val="24"/>
              </w:rPr>
              <w:t xml:space="preserve">ilozoficzne i etyczne problemy związane z </w:t>
            </w:r>
            <w:proofErr w:type="spellStart"/>
            <w:r w:rsidRPr="00432D0D">
              <w:rPr>
                <w:rFonts w:ascii="Garamond" w:eastAsia="Calibri" w:hAnsi="Garamond"/>
                <w:sz w:val="24"/>
                <w:szCs w:val="24"/>
              </w:rPr>
              <w:t>technologizacją</w:t>
            </w:r>
            <w:proofErr w:type="spellEnd"/>
            <w:r w:rsidRPr="00432D0D">
              <w:rPr>
                <w:rFonts w:ascii="Garamond" w:eastAsia="Calibri" w:hAnsi="Garamond"/>
                <w:sz w:val="24"/>
                <w:szCs w:val="24"/>
              </w:rPr>
              <w:t xml:space="preserve"> prokreacji.</w:t>
            </w:r>
          </w:p>
          <w:p w:rsidR="007A4B14" w:rsidRPr="003C671C" w:rsidRDefault="00363C12" w:rsidP="007A4B14">
            <w:pPr>
              <w:pStyle w:val="Akapitzlist"/>
              <w:numPr>
                <w:ilvl w:val="0"/>
                <w:numId w:val="2"/>
              </w:numPr>
              <w:rPr>
                <w:rFonts w:ascii="Garamond" w:eastAsia="Calibri" w:hAnsi="Garamond"/>
                <w:sz w:val="24"/>
                <w:szCs w:val="24"/>
              </w:rPr>
            </w:pPr>
            <w:r w:rsidRPr="00432D0D">
              <w:rPr>
                <w:rFonts w:ascii="Garamond" w:eastAsia="Calibri" w:hAnsi="Garamond"/>
                <w:sz w:val="24"/>
                <w:szCs w:val="24"/>
              </w:rPr>
              <w:t>Ulepszenie: przypadek psychiatrii kosmetycznej</w:t>
            </w:r>
            <w:r w:rsidR="00DB19B4">
              <w:rPr>
                <w:rFonts w:ascii="Garamond" w:eastAsia="Calibri" w:hAnsi="Garamond"/>
                <w:sz w:val="24"/>
                <w:szCs w:val="24"/>
              </w:rPr>
              <w:t xml:space="preserve"> i </w:t>
            </w:r>
            <w:proofErr w:type="spellStart"/>
            <w:r w:rsidR="00DB19B4">
              <w:rPr>
                <w:rFonts w:ascii="Garamond" w:eastAsia="Calibri" w:hAnsi="Garamond"/>
                <w:sz w:val="24"/>
                <w:szCs w:val="24"/>
              </w:rPr>
              <w:t>neuronauki</w:t>
            </w:r>
            <w:proofErr w:type="spellEnd"/>
            <w:r w:rsidR="00DB19B4">
              <w:rPr>
                <w:rFonts w:ascii="Garamond" w:eastAsia="Calibri" w:hAnsi="Garamond"/>
                <w:sz w:val="24"/>
                <w:szCs w:val="24"/>
              </w:rPr>
              <w:t>.</w:t>
            </w:r>
          </w:p>
        </w:tc>
      </w:tr>
      <w:tr w:rsidR="005005AB" w:rsidRPr="00432D0D" w:rsidTr="00576EFE">
        <w:trPr>
          <w:trHeight w:val="283"/>
        </w:trPr>
        <w:tc>
          <w:tcPr>
            <w:tcW w:w="2213" w:type="pct"/>
            <w:shd w:val="clear" w:color="auto" w:fill="auto"/>
          </w:tcPr>
          <w:p w:rsidR="005005AB" w:rsidRPr="00432D0D" w:rsidRDefault="005005AB" w:rsidP="005005AB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432D0D">
              <w:rPr>
                <w:rFonts w:ascii="Garamond" w:eastAsia="Calibri" w:hAnsi="Garamond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2787" w:type="pct"/>
            <w:shd w:val="clear" w:color="auto" w:fill="auto"/>
          </w:tcPr>
          <w:p w:rsidR="0015404B" w:rsidRPr="00432D0D" w:rsidRDefault="0015404B" w:rsidP="0015404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432D0D">
              <w:rPr>
                <w:rFonts w:ascii="Garamond" w:hAnsi="Garamond"/>
                <w:sz w:val="24"/>
                <w:szCs w:val="24"/>
                <w:lang w:val="en-US"/>
              </w:rPr>
              <w:t>Literatura</w:t>
            </w:r>
            <w:proofErr w:type="spellEnd"/>
            <w:r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D0D">
              <w:rPr>
                <w:rFonts w:ascii="Garamond" w:hAnsi="Garamond"/>
                <w:sz w:val="24"/>
                <w:szCs w:val="24"/>
                <w:lang w:val="en-US"/>
              </w:rPr>
              <w:t>podstawowa</w:t>
            </w:r>
            <w:proofErr w:type="spellEnd"/>
            <w:r w:rsidRPr="00432D0D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  <w:p w:rsidR="0071341A" w:rsidRPr="00432D0D" w:rsidRDefault="00345DDF" w:rsidP="003C671C">
            <w:pPr>
              <w:pStyle w:val="Akapitzlist"/>
              <w:numPr>
                <w:ilvl w:val="0"/>
                <w:numId w:val="6"/>
              </w:numPr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R</w:t>
            </w:r>
            <w:r w:rsidR="008427B9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Luppicini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The Emerging Field of </w:t>
            </w:r>
            <w:proofErr w:type="spellStart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>Technoethics</w:t>
            </w:r>
            <w:proofErr w:type="spellEnd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(w): </w:t>
            </w:r>
            <w:r w:rsidR="0071341A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Handbook of Research on </w:t>
            </w:r>
            <w:proofErr w:type="spellStart"/>
            <w:r w:rsidR="0071341A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Technoethics</w:t>
            </w:r>
            <w:proofErr w:type="spellEnd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>Luppicini</w:t>
            </w:r>
            <w:proofErr w:type="spellEnd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>Adell</w:t>
            </w:r>
            <w:proofErr w:type="spellEnd"/>
            <w:r w:rsidR="0071341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(red.), Information Science Reference, Hershey, New York, 2009.</w:t>
            </w:r>
          </w:p>
          <w:p w:rsidR="0015404B" w:rsidRPr="00432D0D" w:rsidRDefault="008427B9" w:rsidP="003C671C">
            <w:pPr>
              <w:pStyle w:val="Akapitzlist"/>
              <w:numPr>
                <w:ilvl w:val="0"/>
                <w:numId w:val="6"/>
              </w:numPr>
              <w:ind w:left="35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  <w:lang w:val="en-US"/>
              </w:rPr>
              <w:lastRenderedPageBreak/>
              <w:t>B.</w:t>
            </w:r>
            <w:r w:rsidR="00345DDF">
              <w:rPr>
                <w:rFonts w:ascii="Garamond" w:hAnsi="Garamond"/>
                <w:iCs/>
                <w:sz w:val="24"/>
                <w:szCs w:val="24"/>
                <w:lang w:val="en-US"/>
              </w:rPr>
              <w:t xml:space="preserve"> Good:</w:t>
            </w:r>
            <w:r w:rsidR="00212468" w:rsidRPr="00432D0D">
              <w:rPr>
                <w:rFonts w:ascii="Garamond" w:hAnsi="Garamond"/>
                <w:iCs/>
                <w:sz w:val="24"/>
                <w:szCs w:val="24"/>
                <w:lang w:val="en-US"/>
              </w:rPr>
              <w:t xml:space="preserve"> </w:t>
            </w:r>
            <w:r w:rsidR="00212468" w:rsidRPr="00345DDF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Medicine, rationality and experience. An anthropological perspective</w:t>
            </w:r>
            <w:r w:rsidR="00212468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, Lewis Henry Morgan Lectures 1990</w:t>
            </w:r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>, Cambridge, Cambridge Univ. Press 1994</w:t>
            </w:r>
            <w:r w:rsidR="005B068B"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B068B">
              <w:rPr>
                <w:rFonts w:ascii="Garamond" w:hAnsi="Garamond"/>
                <w:sz w:val="24"/>
                <w:szCs w:val="24"/>
                <w:lang w:val="en-US"/>
              </w:rPr>
              <w:t>Fragmenty</w:t>
            </w:r>
            <w:proofErr w:type="spellEnd"/>
            <w:r w:rsidR="005B068B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:rsidR="00212468" w:rsidRPr="008427B9" w:rsidRDefault="008427B9" w:rsidP="003C671C">
            <w:pPr>
              <w:pStyle w:val="Akapitzlist"/>
              <w:numPr>
                <w:ilvl w:val="0"/>
                <w:numId w:val="6"/>
              </w:numPr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r w:rsidRPr="008427B9">
              <w:rPr>
                <w:rFonts w:ascii="Garamond" w:hAnsi="Garamond"/>
                <w:sz w:val="24"/>
                <w:szCs w:val="24"/>
                <w:lang w:val="en-US"/>
              </w:rPr>
              <w:t>J.</w:t>
            </w:r>
            <w:r w:rsidR="00345DDF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 Pols:</w:t>
            </w:r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>Radykalna</w:t>
            </w:r>
            <w:proofErr w:type="spellEnd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>relacyjność</w:t>
            </w:r>
            <w:proofErr w:type="spellEnd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>Epistemologia</w:t>
            </w:r>
            <w:proofErr w:type="spellEnd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>etyki</w:t>
            </w:r>
            <w:proofErr w:type="spellEnd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>troski</w:t>
            </w:r>
            <w:proofErr w:type="spellEnd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="00212468" w:rsidRPr="008427B9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8427B9">
              <w:rPr>
                <w:rFonts w:ascii="Garamond" w:hAnsi="Garamond"/>
                <w:i/>
                <w:sz w:val="24"/>
                <w:szCs w:val="24"/>
                <w:lang w:val="en-US"/>
              </w:rPr>
              <w:t>Edukacja</w:t>
            </w:r>
            <w:proofErr w:type="spellEnd"/>
            <w:r w:rsidR="00212468" w:rsidRPr="008427B9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8427B9">
              <w:rPr>
                <w:rFonts w:ascii="Garamond" w:hAnsi="Garamond"/>
                <w:i/>
                <w:sz w:val="24"/>
                <w:szCs w:val="24"/>
                <w:lang w:val="en-US"/>
              </w:rPr>
              <w:t>Etyczna</w:t>
            </w:r>
            <w:proofErr w:type="spellEnd"/>
            <w:r w:rsidR="00212468" w:rsidRPr="008427B9">
              <w:rPr>
                <w:rFonts w:ascii="Garamond" w:hAnsi="Garamond"/>
                <w:sz w:val="24"/>
                <w:szCs w:val="24"/>
                <w:lang w:val="en-US"/>
              </w:rPr>
              <w:t xml:space="preserve"> 2014. 7:51-73</w:t>
            </w:r>
          </w:p>
          <w:p w:rsidR="00212468" w:rsidRPr="008427B9" w:rsidRDefault="008427B9" w:rsidP="00576EFE">
            <w:pPr>
              <w:pStyle w:val="Akapitzlist"/>
              <w:numPr>
                <w:ilvl w:val="0"/>
                <w:numId w:val="6"/>
              </w:numPr>
              <w:spacing w:after="0"/>
              <w:ind w:left="35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F.</w:t>
            </w:r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>Simonstein</w:t>
            </w:r>
            <w:proofErr w:type="spellEnd"/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Artificial reproduction technologies (RTs) – all the way to the artificial womb? </w:t>
            </w:r>
            <w:r w:rsidR="00212468" w:rsidRPr="00432D0D">
              <w:rPr>
                <w:rFonts w:ascii="Garamond" w:hAnsi="Garamond"/>
                <w:i/>
                <w:sz w:val="24"/>
                <w:szCs w:val="24"/>
                <w:lang w:val="en-US"/>
              </w:rPr>
              <w:t>Medicine Health Care and Philosophy</w:t>
            </w:r>
            <w:r w:rsidR="00345DDF">
              <w:rPr>
                <w:rFonts w:ascii="Garamond" w:hAnsi="Garamond"/>
                <w:sz w:val="24"/>
                <w:szCs w:val="24"/>
                <w:lang w:val="en-US"/>
              </w:rPr>
              <w:t xml:space="preserve"> 2006,</w:t>
            </w:r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9: 359-365.</w:t>
            </w:r>
          </w:p>
          <w:p w:rsidR="008427B9" w:rsidRDefault="00852C7A" w:rsidP="00576EFE">
            <w:pPr>
              <w:numPr>
                <w:ilvl w:val="0"/>
                <w:numId w:val="6"/>
              </w:numPr>
              <w:spacing w:after="0"/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R.</w:t>
            </w:r>
            <w:r w:rsidR="008427B9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Wachter, </w:t>
            </w:r>
            <w:r w:rsidR="008427B9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"The digital doctor." Hope, Hype and at the Dawn of Medicines Computer Age</w:t>
            </w:r>
            <w:r w:rsidR="00D16184" w:rsidRPr="00D16184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="00721266">
              <w:rPr>
                <w:rFonts w:ascii="Garamond" w:hAnsi="Garamond"/>
                <w:sz w:val="24"/>
                <w:szCs w:val="24"/>
                <w:lang w:val="en-US"/>
              </w:rPr>
              <w:t xml:space="preserve"> McGraw Hill Education,</w:t>
            </w:r>
            <w:r w:rsidR="008427B9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2015</w:t>
            </w:r>
            <w:r w:rsidR="008427B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8427B9" w:rsidRPr="00852C7A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="008427B9" w:rsidRPr="00852C7A">
              <w:rPr>
                <w:rFonts w:ascii="Garamond" w:hAnsi="Garamond"/>
                <w:sz w:val="24"/>
                <w:szCs w:val="24"/>
                <w:lang w:val="en-US"/>
              </w:rPr>
              <w:t>Fragmenty</w:t>
            </w:r>
            <w:proofErr w:type="spellEnd"/>
            <w:r w:rsidR="008427B9" w:rsidRPr="00852C7A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  <w:r w:rsidR="008427B9" w:rsidRPr="00432D0D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:rsidR="00D57B6C" w:rsidRPr="00852C7A" w:rsidRDefault="00D57B6C" w:rsidP="003C671C">
            <w:pPr>
              <w:numPr>
                <w:ilvl w:val="0"/>
                <w:numId w:val="6"/>
              </w:numPr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i/>
                <w:sz w:val="24"/>
                <w:szCs w:val="24"/>
                <w:lang w:val="en-US"/>
              </w:rPr>
              <w:t>Artifical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Intelligence in Behavioral and Mental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  <w:lang w:val="en-US"/>
              </w:rPr>
              <w:t>Heatlh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Care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, D. D. Luxton (ed.),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Elsivier</w:t>
            </w:r>
            <w:proofErr w:type="spellEnd"/>
            <w:r w:rsidR="00721266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2016 (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Fragmenty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>).</w:t>
            </w:r>
          </w:p>
          <w:p w:rsidR="0015404B" w:rsidRPr="00852C7A" w:rsidRDefault="0015404B" w:rsidP="0015404B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852C7A">
              <w:rPr>
                <w:rFonts w:ascii="Garamond" w:hAnsi="Garamond"/>
                <w:sz w:val="24"/>
                <w:szCs w:val="24"/>
                <w:lang w:val="en-US"/>
              </w:rPr>
              <w:t>Literatura</w:t>
            </w:r>
            <w:proofErr w:type="spellEnd"/>
            <w:r w:rsidRPr="00852C7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C7A">
              <w:rPr>
                <w:rFonts w:ascii="Garamond" w:hAnsi="Garamond"/>
                <w:sz w:val="24"/>
                <w:szCs w:val="24"/>
                <w:lang w:val="en-US"/>
              </w:rPr>
              <w:t>uzupełniająca</w:t>
            </w:r>
            <w:proofErr w:type="spellEnd"/>
            <w:r w:rsidRPr="00852C7A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</w:p>
          <w:p w:rsidR="0015404B" w:rsidRPr="00432D0D" w:rsidRDefault="0015404B" w:rsidP="00576EFE">
            <w:pPr>
              <w:numPr>
                <w:ilvl w:val="0"/>
                <w:numId w:val="6"/>
              </w:numPr>
              <w:spacing w:after="0"/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r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The Ethics of Reproductive Genetics. Between Utility, Principles, and </w:t>
            </w:r>
            <w:r w:rsidR="00852C7A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Virtues</w:t>
            </w:r>
            <w:r w:rsidR="00852C7A">
              <w:rPr>
                <w:rFonts w:ascii="Garamond" w:hAnsi="Garamond"/>
                <w:sz w:val="24"/>
                <w:szCs w:val="24"/>
                <w:lang w:val="en-US"/>
              </w:rPr>
              <w:t>, M.</w:t>
            </w:r>
            <w:r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Soniewicka (ed.), Springer</w:t>
            </w:r>
            <w:r w:rsidR="00721266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2018</w:t>
            </w:r>
            <w:r w:rsidR="00721266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:rsidR="00243BA2" w:rsidRPr="00432D0D" w:rsidRDefault="00D16184" w:rsidP="00576EFE">
            <w:pPr>
              <w:numPr>
                <w:ilvl w:val="0"/>
                <w:numId w:val="6"/>
              </w:numPr>
              <w:spacing w:after="0"/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D. </w:t>
            </w:r>
            <w:r w:rsidR="00243BA2" w:rsidRPr="00432D0D">
              <w:rPr>
                <w:rFonts w:ascii="Garamond" w:hAnsi="Garamond"/>
                <w:sz w:val="24"/>
                <w:szCs w:val="24"/>
                <w:lang w:val="en-US"/>
              </w:rPr>
              <w:t>Willems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="00243BA2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J. Pols</w:t>
            </w:r>
            <w:r w:rsidR="00345DDF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243BA2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Goodness! The empirical turn in health care ethics, </w:t>
            </w:r>
            <w:proofErr w:type="spellStart"/>
            <w:r w:rsidR="00243BA2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Medische</w:t>
            </w:r>
            <w:proofErr w:type="spellEnd"/>
            <w:r w:rsidR="00345DDF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3BA2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Antropologie</w:t>
            </w:r>
            <w:proofErr w:type="spellEnd"/>
            <w:r w:rsidR="00243BA2" w:rsidRPr="00432D0D"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="00345DDF">
              <w:rPr>
                <w:rFonts w:ascii="Garamond" w:hAnsi="Garamond"/>
                <w:sz w:val="24"/>
                <w:szCs w:val="24"/>
                <w:lang w:val="en-US"/>
              </w:rPr>
              <w:t xml:space="preserve"> 2010,</w:t>
            </w:r>
            <w:r w:rsidR="00243BA2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22: </w:t>
            </w:r>
            <w:r w:rsidR="00243BA2" w:rsidRPr="00432D0D">
              <w:rPr>
                <w:rFonts w:ascii="Garamond" w:hAnsi="Garamond"/>
                <w:sz w:val="24"/>
                <w:szCs w:val="24"/>
                <w:lang w:val="en-US"/>
              </w:rPr>
              <w:t>161-170</w:t>
            </w:r>
            <w:r w:rsidR="00852C7A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:rsidR="00212468" w:rsidRPr="00432D0D" w:rsidRDefault="00D16184" w:rsidP="00576EFE">
            <w:pPr>
              <w:numPr>
                <w:ilvl w:val="0"/>
                <w:numId w:val="6"/>
              </w:numPr>
              <w:spacing w:after="0"/>
              <w:ind w:left="359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E. </w:t>
            </w:r>
            <w:proofErr w:type="spellStart"/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>Topol</w:t>
            </w:r>
            <w:proofErr w:type="spellEnd"/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="00212468" w:rsidRPr="00345DDF">
              <w:rPr>
                <w:rFonts w:ascii="Garamond" w:hAnsi="Garamond"/>
                <w:i/>
                <w:sz w:val="24"/>
                <w:szCs w:val="24"/>
                <w:lang w:val="en-US"/>
              </w:rPr>
              <w:t>The Creative Destruction of Medicine: How the Digital Revolution Will Create Better Health Care</w:t>
            </w:r>
            <w:r w:rsidR="00212468" w:rsidRPr="00432D0D">
              <w:rPr>
                <w:rFonts w:ascii="Garamond" w:hAnsi="Garamond"/>
                <w:sz w:val="24"/>
                <w:szCs w:val="24"/>
                <w:lang w:val="en-US"/>
              </w:rPr>
              <w:t>, Basic Books, 2013.</w:t>
            </w:r>
          </w:p>
          <w:p w:rsidR="00A10C5B" w:rsidRPr="00432D0D" w:rsidRDefault="00345DDF" w:rsidP="00576EFE">
            <w:pPr>
              <w:numPr>
                <w:ilvl w:val="0"/>
                <w:numId w:val="6"/>
              </w:numPr>
              <w:spacing w:after="0"/>
              <w:ind w:left="35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 </w:t>
            </w:r>
            <w:r w:rsidR="005B068B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Przybysz, W. Dziarnowska:</w:t>
            </w:r>
            <w:r w:rsidR="00A10C5B" w:rsidRPr="00432D0D">
              <w:rPr>
                <w:rFonts w:ascii="Garamond" w:hAnsi="Garamond"/>
                <w:sz w:val="24"/>
                <w:szCs w:val="24"/>
              </w:rPr>
              <w:t xml:space="preserve"> Emocje i dylematy moralne z perspektywy </w:t>
            </w:r>
            <w:proofErr w:type="spellStart"/>
            <w:r w:rsidR="00A10C5B" w:rsidRPr="00432D0D">
              <w:rPr>
                <w:rFonts w:ascii="Garamond" w:hAnsi="Garamond"/>
                <w:sz w:val="24"/>
                <w:szCs w:val="24"/>
              </w:rPr>
              <w:t>neuroetyki</w:t>
            </w:r>
            <w:proofErr w:type="spellEnd"/>
            <w:r w:rsidR="00A10C5B" w:rsidRPr="00432D0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10C5B" w:rsidRPr="00345DDF">
              <w:rPr>
                <w:rFonts w:ascii="Garamond" w:hAnsi="Garamond"/>
                <w:i/>
                <w:sz w:val="24"/>
                <w:szCs w:val="24"/>
              </w:rPr>
              <w:t xml:space="preserve">Studia z </w:t>
            </w:r>
            <w:proofErr w:type="spellStart"/>
            <w:r w:rsidR="00A10C5B" w:rsidRPr="00345DDF">
              <w:rPr>
                <w:rFonts w:ascii="Garamond" w:hAnsi="Garamond"/>
                <w:i/>
                <w:sz w:val="24"/>
                <w:szCs w:val="24"/>
              </w:rPr>
              <w:t>Kognitywistyki</w:t>
            </w:r>
            <w:proofErr w:type="spellEnd"/>
            <w:r w:rsidR="00A10C5B" w:rsidRPr="00345DDF">
              <w:rPr>
                <w:rFonts w:ascii="Garamond" w:hAnsi="Garamond"/>
                <w:i/>
                <w:sz w:val="24"/>
                <w:szCs w:val="24"/>
              </w:rPr>
              <w:t xml:space="preserve"> i Filozofii Umysłu</w:t>
            </w:r>
            <w:r w:rsidR="00852C7A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2012, 6(1)</w:t>
            </w:r>
            <w:r w:rsidR="00D16184">
              <w:rPr>
                <w:rFonts w:ascii="Garamond" w:hAnsi="Garamond"/>
                <w:sz w:val="24"/>
                <w:szCs w:val="24"/>
              </w:rPr>
              <w:t>:37-61.</w:t>
            </w:r>
          </w:p>
          <w:p w:rsidR="007D03EA" w:rsidRPr="00432D0D" w:rsidRDefault="00345DDF" w:rsidP="00576EFE">
            <w:pPr>
              <w:numPr>
                <w:ilvl w:val="0"/>
                <w:numId w:val="6"/>
              </w:numPr>
              <w:spacing w:after="0"/>
              <w:ind w:left="361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A.</w:t>
            </w:r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>Smajdor</w:t>
            </w:r>
            <w:proofErr w:type="spellEnd"/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The Moral </w:t>
            </w:r>
            <w:proofErr w:type="spellStart"/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>Imprative</w:t>
            </w:r>
            <w:proofErr w:type="spellEnd"/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>Ectogenesis</w:t>
            </w:r>
            <w:proofErr w:type="spellEnd"/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r w:rsidR="007D03EA" w:rsidRPr="00432D0D">
              <w:rPr>
                <w:rFonts w:ascii="Garamond" w:hAnsi="Garamond"/>
                <w:i/>
                <w:sz w:val="24"/>
                <w:szCs w:val="24"/>
                <w:lang w:val="en-US"/>
              </w:rPr>
              <w:t>Cambridge Quarterly of Healthcare Ethics</w:t>
            </w:r>
            <w:r w:rsidR="005768C0">
              <w:rPr>
                <w:rFonts w:ascii="Garamond" w:hAnsi="Garamond"/>
                <w:sz w:val="24"/>
                <w:szCs w:val="24"/>
                <w:lang w:val="en-US"/>
              </w:rPr>
              <w:t>, 2007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, 16:</w:t>
            </w:r>
            <w:r w:rsidR="007D03EA" w:rsidRPr="00432D0D">
              <w:rPr>
                <w:rFonts w:ascii="Garamond" w:hAnsi="Garamond"/>
                <w:sz w:val="24"/>
                <w:szCs w:val="24"/>
                <w:lang w:val="en-US"/>
              </w:rPr>
              <w:t xml:space="preserve"> 336-345</w:t>
            </w:r>
          </w:p>
          <w:p w:rsidR="005005AB" w:rsidRPr="00345DDF" w:rsidRDefault="0057469E" w:rsidP="00576EFE">
            <w:pPr>
              <w:numPr>
                <w:ilvl w:val="0"/>
                <w:numId w:val="6"/>
              </w:numPr>
              <w:ind w:left="361"/>
              <w:rPr>
                <w:rFonts w:ascii="Garamond" w:hAnsi="Garamond"/>
                <w:sz w:val="24"/>
                <w:szCs w:val="24"/>
              </w:rPr>
            </w:pPr>
            <w:r w:rsidRPr="00432D0D">
              <w:rPr>
                <w:rFonts w:ascii="Garamond" w:hAnsi="Garamond"/>
                <w:sz w:val="24"/>
                <w:szCs w:val="24"/>
              </w:rPr>
              <w:t xml:space="preserve">J. Bremer, </w:t>
            </w:r>
            <w:proofErr w:type="spellStart"/>
            <w:r w:rsidRPr="00345DDF">
              <w:rPr>
                <w:rFonts w:ascii="Garamond" w:hAnsi="Garamond"/>
                <w:i/>
                <w:sz w:val="24"/>
                <w:szCs w:val="24"/>
              </w:rPr>
              <w:t>Interdycyplinarne</w:t>
            </w:r>
            <w:proofErr w:type="spellEnd"/>
            <w:r w:rsidRPr="00345DDF">
              <w:rPr>
                <w:rFonts w:ascii="Garamond" w:hAnsi="Garamond"/>
                <w:i/>
                <w:sz w:val="24"/>
                <w:szCs w:val="24"/>
              </w:rPr>
              <w:t xml:space="preserve"> znaczenie </w:t>
            </w:r>
            <w:proofErr w:type="spellStart"/>
            <w:r w:rsidRPr="00345DDF">
              <w:rPr>
                <w:rFonts w:ascii="Garamond" w:hAnsi="Garamond"/>
                <w:i/>
                <w:sz w:val="24"/>
                <w:szCs w:val="24"/>
              </w:rPr>
              <w:t>neuronauk</w:t>
            </w:r>
            <w:proofErr w:type="spellEnd"/>
            <w:r w:rsidRPr="00432D0D">
              <w:rPr>
                <w:rFonts w:ascii="Garamond" w:hAnsi="Garamond"/>
                <w:sz w:val="24"/>
                <w:szCs w:val="24"/>
              </w:rPr>
              <w:t>, Kraków</w:t>
            </w:r>
            <w:r w:rsidR="00721266">
              <w:rPr>
                <w:rFonts w:ascii="Garamond" w:hAnsi="Garamond"/>
                <w:sz w:val="24"/>
                <w:szCs w:val="24"/>
              </w:rPr>
              <w:t>,</w:t>
            </w:r>
            <w:r w:rsidRPr="00432D0D">
              <w:rPr>
                <w:rFonts w:ascii="Garamond" w:hAnsi="Garamond"/>
                <w:sz w:val="24"/>
                <w:szCs w:val="24"/>
              </w:rPr>
              <w:t xml:space="preserve"> 2016.</w:t>
            </w:r>
          </w:p>
        </w:tc>
      </w:tr>
    </w:tbl>
    <w:p w:rsidR="005009C0" w:rsidRPr="00432D0D" w:rsidRDefault="005009C0">
      <w:pPr>
        <w:rPr>
          <w:rFonts w:ascii="Garamond" w:hAnsi="Garamond"/>
          <w:sz w:val="24"/>
          <w:szCs w:val="24"/>
        </w:rPr>
      </w:pPr>
    </w:p>
    <w:sectPr w:rsidR="005009C0" w:rsidRPr="00432D0D" w:rsidSect="003C67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BB0"/>
    <w:multiLevelType w:val="hybridMultilevel"/>
    <w:tmpl w:val="B72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83114"/>
    <w:multiLevelType w:val="hybridMultilevel"/>
    <w:tmpl w:val="B14AE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A24"/>
    <w:multiLevelType w:val="hybridMultilevel"/>
    <w:tmpl w:val="42A64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C0244"/>
    <w:multiLevelType w:val="hybridMultilevel"/>
    <w:tmpl w:val="60587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3C49"/>
    <w:multiLevelType w:val="hybridMultilevel"/>
    <w:tmpl w:val="60F0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3C0"/>
    <w:multiLevelType w:val="hybridMultilevel"/>
    <w:tmpl w:val="812E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3623A"/>
    <w:rsid w:val="00042081"/>
    <w:rsid w:val="00053875"/>
    <w:rsid w:val="00062702"/>
    <w:rsid w:val="0009135E"/>
    <w:rsid w:val="00092D90"/>
    <w:rsid w:val="000D709D"/>
    <w:rsid w:val="0012485F"/>
    <w:rsid w:val="00144F6D"/>
    <w:rsid w:val="0015404B"/>
    <w:rsid w:val="001E2687"/>
    <w:rsid w:val="001F1DEE"/>
    <w:rsid w:val="00212468"/>
    <w:rsid w:val="00243BA2"/>
    <w:rsid w:val="00264E99"/>
    <w:rsid w:val="00312B47"/>
    <w:rsid w:val="00345DDF"/>
    <w:rsid w:val="00350F35"/>
    <w:rsid w:val="00363C12"/>
    <w:rsid w:val="00375F41"/>
    <w:rsid w:val="00384894"/>
    <w:rsid w:val="003C671C"/>
    <w:rsid w:val="004234F9"/>
    <w:rsid w:val="00432D0D"/>
    <w:rsid w:val="004C14FE"/>
    <w:rsid w:val="005005AB"/>
    <w:rsid w:val="005009C0"/>
    <w:rsid w:val="0057469E"/>
    <w:rsid w:val="005768C0"/>
    <w:rsid w:val="00576EFE"/>
    <w:rsid w:val="005944F1"/>
    <w:rsid w:val="005B068B"/>
    <w:rsid w:val="005B4007"/>
    <w:rsid w:val="0069226E"/>
    <w:rsid w:val="006B08B6"/>
    <w:rsid w:val="006F0CEE"/>
    <w:rsid w:val="0071341A"/>
    <w:rsid w:val="00721266"/>
    <w:rsid w:val="007666F1"/>
    <w:rsid w:val="007A4B14"/>
    <w:rsid w:val="007D03EA"/>
    <w:rsid w:val="00827BC5"/>
    <w:rsid w:val="008427B9"/>
    <w:rsid w:val="00852C7A"/>
    <w:rsid w:val="0097093E"/>
    <w:rsid w:val="00A10C5B"/>
    <w:rsid w:val="00A43372"/>
    <w:rsid w:val="00A724D2"/>
    <w:rsid w:val="00A8515B"/>
    <w:rsid w:val="00AA2B35"/>
    <w:rsid w:val="00B82E42"/>
    <w:rsid w:val="00BD6BB5"/>
    <w:rsid w:val="00CA5677"/>
    <w:rsid w:val="00CC1F0E"/>
    <w:rsid w:val="00D07645"/>
    <w:rsid w:val="00D16184"/>
    <w:rsid w:val="00D31DB8"/>
    <w:rsid w:val="00D57B6C"/>
    <w:rsid w:val="00D675C1"/>
    <w:rsid w:val="00DB19B4"/>
    <w:rsid w:val="00DE3AE6"/>
    <w:rsid w:val="00E135C9"/>
    <w:rsid w:val="00E33AE3"/>
    <w:rsid w:val="00E73264"/>
    <w:rsid w:val="00E9367A"/>
    <w:rsid w:val="00EA0517"/>
    <w:rsid w:val="00EB3B4F"/>
    <w:rsid w:val="00F07CC2"/>
    <w:rsid w:val="00F7142C"/>
    <w:rsid w:val="00F72A98"/>
    <w:rsid w:val="00FB5C80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24B"/>
  <w15:docId w15:val="{2958C5E9-52F1-49EF-B570-722B64F2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A2B3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A1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10C5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F1DEE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Hałka Anna</cp:lastModifiedBy>
  <cp:revision>10</cp:revision>
  <cp:lastPrinted>2019-05-31T09:49:00Z</cp:lastPrinted>
  <dcterms:created xsi:type="dcterms:W3CDTF">2019-05-31T10:00:00Z</dcterms:created>
  <dcterms:modified xsi:type="dcterms:W3CDTF">2019-08-06T09:24:00Z</dcterms:modified>
</cp:coreProperties>
</file>