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BE32A" w14:textId="43FF0DD1" w:rsidR="00F0208C" w:rsidRDefault="00F0208C" w:rsidP="007C5ED7">
      <w:pPr>
        <w:ind w:left="142"/>
        <w:jc w:val="both"/>
        <w:rPr>
          <w:sz w:val="24"/>
          <w:szCs w:val="24"/>
        </w:rPr>
      </w:pPr>
      <w:r w:rsidRPr="007C5ED7">
        <w:rPr>
          <w:sz w:val="24"/>
          <w:szCs w:val="24"/>
        </w:rPr>
        <w:t xml:space="preserve">Warunkiem uruchomienia specjalnego trybu konkursowego jest uwzględnienie </w:t>
      </w:r>
      <w:r w:rsidR="007C5ED7">
        <w:rPr>
          <w:sz w:val="24"/>
          <w:szCs w:val="24"/>
        </w:rPr>
        <w:br/>
      </w:r>
      <w:r w:rsidRPr="007C5ED7">
        <w:rPr>
          <w:sz w:val="24"/>
          <w:szCs w:val="24"/>
        </w:rPr>
        <w:t xml:space="preserve">w budżecie </w:t>
      </w:r>
      <w:r w:rsidR="007C5ED7" w:rsidRPr="007C5ED7">
        <w:rPr>
          <w:sz w:val="24"/>
          <w:szCs w:val="24"/>
        </w:rPr>
        <w:t>projektu/</w:t>
      </w:r>
      <w:r w:rsidRPr="007C5ED7">
        <w:rPr>
          <w:sz w:val="24"/>
          <w:szCs w:val="24"/>
        </w:rPr>
        <w:t xml:space="preserve">grantu środków w wysokości 170 tys. </w:t>
      </w:r>
      <w:r w:rsidR="007C5ED7" w:rsidRPr="007C5ED7">
        <w:rPr>
          <w:sz w:val="24"/>
          <w:szCs w:val="24"/>
        </w:rPr>
        <w:t>na wypłatę stypendium dla doktoranta Szkoły Doktorskiej</w:t>
      </w:r>
      <w:r w:rsidR="00DE4625">
        <w:rPr>
          <w:sz w:val="24"/>
          <w:szCs w:val="24"/>
        </w:rPr>
        <w:t xml:space="preserve"> Nauk Medycznych i Nauk o Zdrowiu</w:t>
      </w:r>
      <w:r w:rsidR="007C5ED7" w:rsidRPr="007C5ED7">
        <w:rPr>
          <w:sz w:val="24"/>
          <w:szCs w:val="24"/>
        </w:rPr>
        <w:t xml:space="preserve"> oraz zapewnie</w:t>
      </w:r>
      <w:r w:rsidR="00DE4625">
        <w:rPr>
          <w:sz w:val="24"/>
          <w:szCs w:val="24"/>
        </w:rPr>
        <w:t>nie warunków do realizacji projektu i kształcenia w 4-letnim programie realizowanym przez Szkołę Doktorską</w:t>
      </w:r>
      <w:r w:rsidR="007C5ED7" w:rsidRPr="007C5ED7">
        <w:rPr>
          <w:sz w:val="24"/>
          <w:szCs w:val="24"/>
        </w:rPr>
        <w:t xml:space="preserve">. </w:t>
      </w:r>
    </w:p>
    <w:p w14:paraId="5BB66BB1" w14:textId="39CDA18E" w:rsidR="00F0208C" w:rsidRDefault="00F0208C" w:rsidP="00F0208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0208C">
        <w:rPr>
          <w:sz w:val="24"/>
          <w:szCs w:val="24"/>
        </w:rPr>
        <w:t>Kierownik projektu/grantu zwraca się do Dyrektora Szkoły Doktorskiej </w:t>
      </w:r>
      <w:r>
        <w:rPr>
          <w:sz w:val="24"/>
          <w:szCs w:val="24"/>
        </w:rPr>
        <w:br/>
      </w:r>
      <w:r w:rsidRPr="00F0208C">
        <w:rPr>
          <w:b/>
          <w:bCs/>
          <w:sz w:val="24"/>
          <w:szCs w:val="24"/>
        </w:rPr>
        <w:t>z prośbą o uruchomienie naboru</w:t>
      </w:r>
      <w:r w:rsidRPr="00F0208C">
        <w:rPr>
          <w:sz w:val="24"/>
          <w:szCs w:val="24"/>
        </w:rPr>
        <w:t> </w:t>
      </w:r>
      <w:r w:rsidRPr="003E4EAE">
        <w:rPr>
          <w:b/>
          <w:bCs/>
          <w:sz w:val="24"/>
          <w:szCs w:val="24"/>
        </w:rPr>
        <w:t>w trybie</w:t>
      </w:r>
      <w:r w:rsidR="003E4EAE">
        <w:rPr>
          <w:b/>
          <w:bCs/>
          <w:sz w:val="24"/>
          <w:szCs w:val="24"/>
        </w:rPr>
        <w:t xml:space="preserve"> </w:t>
      </w:r>
      <w:r w:rsidRPr="003E4EAE">
        <w:rPr>
          <w:b/>
          <w:bCs/>
          <w:sz w:val="24"/>
          <w:szCs w:val="24"/>
        </w:rPr>
        <w:t>specjalnym</w:t>
      </w:r>
      <w:r w:rsidRPr="00F0208C">
        <w:rPr>
          <w:sz w:val="24"/>
          <w:szCs w:val="24"/>
        </w:rPr>
        <w:t>, wskazując na specyficzne warunki/ograniczenia narzucane przez instytucję finansującą oraz przedstawiając deklarację posiadania odpowiednich zasobów (czasowych i fina</w:t>
      </w:r>
      <w:r>
        <w:rPr>
          <w:sz w:val="24"/>
          <w:szCs w:val="24"/>
        </w:rPr>
        <w:t>n</w:t>
      </w:r>
      <w:r w:rsidRPr="00F0208C">
        <w:rPr>
          <w:sz w:val="24"/>
          <w:szCs w:val="24"/>
        </w:rPr>
        <w:t>sowych)</w:t>
      </w:r>
      <w:r w:rsidR="003E4EAE">
        <w:rPr>
          <w:sz w:val="24"/>
          <w:szCs w:val="24"/>
        </w:rPr>
        <w:t>.</w:t>
      </w:r>
      <w:r w:rsidR="00483CEB">
        <w:rPr>
          <w:sz w:val="24"/>
          <w:szCs w:val="24"/>
        </w:rPr>
        <w:br/>
        <w:t xml:space="preserve">Wniosek podlega weryfikacji przez Dział Nauki w zakresie warunków projektu. </w:t>
      </w:r>
    </w:p>
    <w:p w14:paraId="004E504D" w14:textId="77777777" w:rsidR="00F0208C" w:rsidRDefault="00F0208C" w:rsidP="00F0208C">
      <w:pPr>
        <w:pStyle w:val="Akapitzlist"/>
        <w:ind w:left="490"/>
        <w:jc w:val="both"/>
        <w:rPr>
          <w:sz w:val="24"/>
          <w:szCs w:val="24"/>
        </w:rPr>
      </w:pPr>
    </w:p>
    <w:p w14:paraId="576B5C22" w14:textId="5BC447A9" w:rsidR="00F0208C" w:rsidRDefault="00F0208C" w:rsidP="00F0208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Dyrektor Szkoły Doktorskiej przekazuje Kierownikowi projektu </w:t>
      </w:r>
      <w:r w:rsidRPr="003E4EAE">
        <w:rPr>
          <w:b/>
          <w:bCs/>
          <w:sz w:val="24"/>
          <w:szCs w:val="24"/>
        </w:rPr>
        <w:t>zgodę na uruchomienie naboru</w:t>
      </w:r>
      <w:r>
        <w:rPr>
          <w:sz w:val="24"/>
          <w:szCs w:val="24"/>
        </w:rPr>
        <w:t xml:space="preserve"> – wydaje </w:t>
      </w:r>
      <w:r w:rsidR="003E4EAE" w:rsidRPr="003062AD">
        <w:rPr>
          <w:color w:val="000000" w:themeColor="text1"/>
          <w:sz w:val="24"/>
          <w:szCs w:val="24"/>
        </w:rPr>
        <w:t xml:space="preserve">komunikat </w:t>
      </w:r>
      <w:r>
        <w:rPr>
          <w:sz w:val="24"/>
          <w:szCs w:val="24"/>
        </w:rPr>
        <w:t xml:space="preserve">o uruchomieniu naboru </w:t>
      </w:r>
      <w:r w:rsidR="003E4EAE">
        <w:rPr>
          <w:sz w:val="24"/>
          <w:szCs w:val="24"/>
        </w:rPr>
        <w:br/>
      </w:r>
      <w:r>
        <w:rPr>
          <w:sz w:val="24"/>
          <w:szCs w:val="24"/>
        </w:rPr>
        <w:t>w trybie specjalnym do konkretnego projektu, określając procedurę zgodnie z którą nabór będzie prowadzony:</w:t>
      </w:r>
    </w:p>
    <w:p w14:paraId="4CBA6D1A" w14:textId="77777777" w:rsidR="00F0208C" w:rsidRPr="00F0208C" w:rsidRDefault="00F0208C" w:rsidP="00F0208C">
      <w:pPr>
        <w:pStyle w:val="Akapitzlist"/>
        <w:rPr>
          <w:sz w:val="24"/>
          <w:szCs w:val="24"/>
        </w:rPr>
      </w:pPr>
    </w:p>
    <w:p w14:paraId="26F86420" w14:textId="6CEF9014" w:rsidR="00F0208C" w:rsidRPr="00F0208C" w:rsidRDefault="00F0208C" w:rsidP="00F0208C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F0208C">
        <w:rPr>
          <w:rFonts w:eastAsia="Times New Roman" w:cstheme="minorHAnsi"/>
          <w:sz w:val="24"/>
          <w:szCs w:val="24"/>
          <w:lang w:eastAsia="pl-PL"/>
        </w:rPr>
        <w:t>wskaz</w:t>
      </w:r>
      <w:r w:rsidR="003E4EAE">
        <w:rPr>
          <w:rFonts w:eastAsia="Times New Roman" w:cstheme="minorHAnsi"/>
          <w:sz w:val="24"/>
          <w:szCs w:val="24"/>
          <w:lang w:eastAsia="pl-PL"/>
        </w:rPr>
        <w:t>ując</w:t>
      </w:r>
      <w:r w:rsidRPr="00F0208C">
        <w:rPr>
          <w:rFonts w:eastAsia="Times New Roman" w:cstheme="minorHAnsi"/>
          <w:sz w:val="24"/>
          <w:szCs w:val="24"/>
          <w:lang w:eastAsia="pl-PL"/>
        </w:rPr>
        <w:t xml:space="preserve">, że w składzie komisji </w:t>
      </w:r>
      <w:r w:rsidR="00784DA6">
        <w:rPr>
          <w:rFonts w:eastAsia="Times New Roman" w:cstheme="minorHAnsi"/>
          <w:sz w:val="24"/>
          <w:szCs w:val="24"/>
          <w:lang w:eastAsia="pl-PL"/>
        </w:rPr>
        <w:t xml:space="preserve">konkursowej </w:t>
      </w:r>
      <w:r w:rsidRPr="00F0208C">
        <w:rPr>
          <w:rFonts w:eastAsia="Times New Roman" w:cstheme="minorHAnsi"/>
          <w:sz w:val="24"/>
          <w:szCs w:val="24"/>
          <w:lang w:eastAsia="pl-PL"/>
        </w:rPr>
        <w:t>musi się znaleźć przedstawiciel Rady Szkoły Doktorskiej – Kierownik projektu może wskazać preferowanego kandydata spośród przedstawicieli Rady – np. biorąc pod uwagę specjalizację bliską tematyce projektu; decydujący głos w sprawie wyboru kandydata ma Kierownik projektu</w:t>
      </w:r>
    </w:p>
    <w:p w14:paraId="2225E5C3" w14:textId="77777777" w:rsidR="00F0208C" w:rsidRPr="00F0208C" w:rsidRDefault="00F0208C" w:rsidP="00F0208C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F0208C">
        <w:rPr>
          <w:rFonts w:eastAsia="Times New Roman" w:cstheme="minorHAnsi"/>
          <w:sz w:val="24"/>
          <w:szCs w:val="24"/>
          <w:lang w:eastAsia="pl-PL"/>
        </w:rPr>
        <w:t>weryfikacja środków finansowych i czasu (4 lata) zagwarantowanego na kształcenie w Szkole i przygotowanie rozprawy doktorskiej</w:t>
      </w:r>
    </w:p>
    <w:p w14:paraId="22EC1DEB" w14:textId="278ECA71" w:rsidR="00F0208C" w:rsidRPr="00F0208C" w:rsidRDefault="00F0208C" w:rsidP="00F0208C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F0208C">
        <w:rPr>
          <w:rFonts w:eastAsia="Times New Roman" w:cstheme="minorHAnsi"/>
          <w:sz w:val="24"/>
          <w:szCs w:val="24"/>
          <w:lang w:eastAsia="pl-PL"/>
        </w:rPr>
        <w:t xml:space="preserve">zastrzeżenie </w:t>
      </w:r>
      <w:r w:rsidR="003E4EAE">
        <w:rPr>
          <w:rFonts w:eastAsia="Times New Roman" w:cstheme="minorHAnsi"/>
          <w:sz w:val="24"/>
          <w:szCs w:val="24"/>
          <w:lang w:eastAsia="pl-PL"/>
        </w:rPr>
        <w:t xml:space="preserve">dotyczące </w:t>
      </w:r>
      <w:r w:rsidRPr="00F0208C">
        <w:rPr>
          <w:rFonts w:eastAsia="Times New Roman" w:cstheme="minorHAnsi"/>
          <w:sz w:val="24"/>
          <w:szCs w:val="24"/>
          <w:lang w:eastAsia="pl-PL"/>
        </w:rPr>
        <w:t>unikania ew</w:t>
      </w:r>
      <w:r w:rsidR="003E4EAE">
        <w:rPr>
          <w:rFonts w:eastAsia="Times New Roman" w:cstheme="minorHAnsi"/>
          <w:sz w:val="24"/>
          <w:szCs w:val="24"/>
          <w:lang w:eastAsia="pl-PL"/>
        </w:rPr>
        <w:t>entualnego</w:t>
      </w:r>
      <w:r w:rsidRPr="00F0208C">
        <w:rPr>
          <w:rFonts w:eastAsia="Times New Roman" w:cstheme="minorHAnsi"/>
          <w:sz w:val="24"/>
          <w:szCs w:val="24"/>
          <w:lang w:eastAsia="pl-PL"/>
        </w:rPr>
        <w:t xml:space="preserve"> konfliktu interes</w:t>
      </w:r>
      <w:r w:rsidR="00B51476">
        <w:rPr>
          <w:rFonts w:eastAsia="Times New Roman" w:cstheme="minorHAnsi"/>
          <w:sz w:val="24"/>
          <w:szCs w:val="24"/>
          <w:lang w:eastAsia="pl-PL"/>
        </w:rPr>
        <w:t>ów</w:t>
      </w:r>
      <w:r w:rsidR="00E77BF5">
        <w:rPr>
          <w:rFonts w:eastAsia="Times New Roman" w:cstheme="minorHAnsi"/>
          <w:sz w:val="24"/>
          <w:szCs w:val="24"/>
          <w:lang w:eastAsia="pl-PL"/>
        </w:rPr>
        <w:br/>
      </w:r>
      <w:r w:rsidRPr="00F0208C">
        <w:rPr>
          <w:rFonts w:eastAsia="Times New Roman" w:cstheme="minorHAnsi"/>
          <w:sz w:val="24"/>
          <w:szCs w:val="24"/>
          <w:lang w:eastAsia="pl-PL"/>
        </w:rPr>
        <w:t>w procedurze konkursowej (par. 3 pkt 9 uchwały Senatu)</w:t>
      </w:r>
    </w:p>
    <w:p w14:paraId="797EAD98" w14:textId="77777777" w:rsidR="00F0208C" w:rsidRPr="00F0208C" w:rsidRDefault="00F0208C" w:rsidP="00E7675F">
      <w:pPr>
        <w:pStyle w:val="Akapitzlist"/>
        <w:numPr>
          <w:ilvl w:val="0"/>
          <w:numId w:val="1"/>
        </w:numPr>
        <w:spacing w:after="0" w:line="360" w:lineRule="auto"/>
        <w:ind w:left="488"/>
        <w:jc w:val="both"/>
        <w:rPr>
          <w:rFonts w:eastAsia="Times New Roman" w:cstheme="minorHAnsi"/>
          <w:sz w:val="24"/>
          <w:szCs w:val="24"/>
          <w:lang w:eastAsia="pl-PL"/>
        </w:rPr>
      </w:pPr>
      <w:r w:rsidRPr="00F0208C">
        <w:rPr>
          <w:rFonts w:eastAsia="Times New Roman" w:cstheme="minorHAnsi"/>
          <w:sz w:val="24"/>
          <w:szCs w:val="24"/>
          <w:lang w:eastAsia="pl-PL"/>
        </w:rPr>
        <w:t>Kierownik projektu ogłasza nabór (BIP, strona www NCN)</w:t>
      </w:r>
    </w:p>
    <w:p w14:paraId="0BD697CF" w14:textId="72078C17" w:rsidR="00F0208C" w:rsidRPr="00F0208C" w:rsidRDefault="00F0208C" w:rsidP="00E7675F">
      <w:pPr>
        <w:numPr>
          <w:ilvl w:val="0"/>
          <w:numId w:val="1"/>
        </w:numPr>
        <w:spacing w:after="0" w:line="360" w:lineRule="auto"/>
        <w:ind w:left="488"/>
        <w:jc w:val="both"/>
        <w:rPr>
          <w:rFonts w:eastAsia="Times New Roman" w:cstheme="minorHAnsi"/>
          <w:sz w:val="24"/>
          <w:szCs w:val="24"/>
          <w:lang w:eastAsia="pl-PL"/>
        </w:rPr>
      </w:pPr>
      <w:r w:rsidRPr="00F0208C">
        <w:rPr>
          <w:rFonts w:eastAsia="Times New Roman" w:cstheme="minorHAnsi"/>
          <w:sz w:val="24"/>
          <w:szCs w:val="24"/>
          <w:lang w:eastAsia="pl-PL"/>
        </w:rPr>
        <w:t>Kierownik projektu p</w:t>
      </w:r>
      <w:r w:rsidR="003C7FCD">
        <w:rPr>
          <w:rFonts w:eastAsia="Times New Roman" w:cstheme="minorHAnsi"/>
          <w:sz w:val="24"/>
          <w:szCs w:val="24"/>
          <w:lang w:eastAsia="pl-PL"/>
        </w:rPr>
        <w:t xml:space="preserve">rzedstawia </w:t>
      </w:r>
      <w:r w:rsidR="00D91E1F">
        <w:rPr>
          <w:rFonts w:eastAsia="Times New Roman" w:cstheme="minorHAnsi"/>
          <w:sz w:val="24"/>
          <w:szCs w:val="24"/>
          <w:lang w:eastAsia="pl-PL"/>
        </w:rPr>
        <w:t xml:space="preserve">proponowany </w:t>
      </w:r>
      <w:r w:rsidRPr="00F0208C">
        <w:rPr>
          <w:rFonts w:eastAsia="Times New Roman" w:cstheme="minorHAnsi"/>
          <w:sz w:val="24"/>
          <w:szCs w:val="24"/>
          <w:lang w:eastAsia="pl-PL"/>
        </w:rPr>
        <w:t xml:space="preserve">skład komisji </w:t>
      </w:r>
      <w:r w:rsidR="003C7FCD">
        <w:rPr>
          <w:rFonts w:eastAsia="Times New Roman" w:cstheme="minorHAnsi"/>
          <w:sz w:val="24"/>
          <w:szCs w:val="24"/>
          <w:lang w:eastAsia="pl-PL"/>
        </w:rPr>
        <w:t>konkursowej</w:t>
      </w:r>
      <w:r w:rsidR="00D51AB9">
        <w:rPr>
          <w:rFonts w:eastAsia="Times New Roman" w:cstheme="minorHAnsi"/>
          <w:sz w:val="24"/>
          <w:szCs w:val="24"/>
          <w:lang w:eastAsia="pl-PL"/>
        </w:rPr>
        <w:t xml:space="preserve"> kierownikowi podmiotu</w:t>
      </w:r>
      <w:r w:rsidR="00E7675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51AB9">
        <w:rPr>
          <w:rFonts w:eastAsia="Times New Roman" w:cstheme="minorHAnsi"/>
          <w:sz w:val="24"/>
          <w:szCs w:val="24"/>
          <w:lang w:eastAsia="pl-PL"/>
        </w:rPr>
        <w:t>-</w:t>
      </w:r>
      <w:r w:rsidR="003C7FC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51AB9">
        <w:rPr>
          <w:rFonts w:eastAsia="Times New Roman" w:cstheme="minorHAnsi"/>
          <w:sz w:val="24"/>
          <w:szCs w:val="24"/>
          <w:lang w:eastAsia="pl-PL"/>
        </w:rPr>
        <w:t xml:space="preserve">Pełnomocnikowi Prorektora CM ds. </w:t>
      </w:r>
      <w:r w:rsidR="00D51AB9" w:rsidRPr="00E777A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51AB9">
        <w:rPr>
          <w:rFonts w:eastAsia="Times New Roman" w:cstheme="minorHAnsi"/>
          <w:sz w:val="24"/>
          <w:szCs w:val="24"/>
          <w:lang w:eastAsia="pl-PL"/>
        </w:rPr>
        <w:t xml:space="preserve">nauki i współpracy międzynarodowej </w:t>
      </w:r>
      <w:r w:rsidR="00D91E1F">
        <w:rPr>
          <w:rFonts w:eastAsia="Times New Roman" w:cstheme="minorHAnsi"/>
          <w:sz w:val="24"/>
          <w:szCs w:val="24"/>
          <w:lang w:eastAsia="pl-PL"/>
        </w:rPr>
        <w:t xml:space="preserve">(kierownik projektu, przedstawiciel Rady </w:t>
      </w:r>
      <w:r w:rsidR="00D51AB9">
        <w:rPr>
          <w:rFonts w:eastAsia="Times New Roman" w:cstheme="minorHAnsi"/>
          <w:sz w:val="24"/>
          <w:szCs w:val="24"/>
          <w:lang w:eastAsia="pl-PL"/>
        </w:rPr>
        <w:t xml:space="preserve">Szkoły oraz </w:t>
      </w:r>
      <w:r w:rsidR="00E7675F">
        <w:rPr>
          <w:rFonts w:eastAsia="Times New Roman" w:cstheme="minorHAnsi"/>
          <w:sz w:val="24"/>
          <w:szCs w:val="24"/>
          <w:lang w:eastAsia="pl-PL"/>
        </w:rPr>
        <w:br/>
      </w:r>
      <w:r w:rsidR="00D51AB9">
        <w:rPr>
          <w:rFonts w:eastAsia="Times New Roman" w:cstheme="minorHAnsi"/>
          <w:sz w:val="24"/>
          <w:szCs w:val="24"/>
          <w:lang w:eastAsia="pl-PL"/>
        </w:rPr>
        <w:t>1 dodatkowo osoba lub skład komisji zgodny z wymogami instytucji finansującej</w:t>
      </w:r>
      <w:r w:rsidR="00D91E1F">
        <w:rPr>
          <w:rFonts w:eastAsia="Times New Roman" w:cstheme="minorHAnsi"/>
          <w:sz w:val="24"/>
          <w:szCs w:val="24"/>
          <w:lang w:eastAsia="pl-PL"/>
        </w:rPr>
        <w:t>)</w:t>
      </w:r>
      <w:r w:rsidR="00D51AB9">
        <w:rPr>
          <w:rFonts w:eastAsia="Times New Roman" w:cstheme="minorHAnsi"/>
          <w:sz w:val="24"/>
          <w:szCs w:val="24"/>
          <w:lang w:eastAsia="pl-PL"/>
        </w:rPr>
        <w:t xml:space="preserve"> oraz zwraca się z prośbą o jej powołanie.</w:t>
      </w:r>
    </w:p>
    <w:p w14:paraId="428A8FC7" w14:textId="2C00EA23" w:rsidR="00F0208C" w:rsidRPr="00F0208C" w:rsidRDefault="00F0208C" w:rsidP="00E7675F">
      <w:pPr>
        <w:numPr>
          <w:ilvl w:val="0"/>
          <w:numId w:val="1"/>
        </w:numPr>
        <w:spacing w:after="0" w:line="360" w:lineRule="auto"/>
        <w:ind w:left="488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77A7">
        <w:rPr>
          <w:rFonts w:eastAsia="Times New Roman" w:cstheme="minorHAnsi"/>
          <w:sz w:val="24"/>
          <w:szCs w:val="24"/>
          <w:lang w:eastAsia="pl-PL"/>
        </w:rPr>
        <w:t>Kierownik podmiotu</w:t>
      </w:r>
      <w:r w:rsidR="00B51476">
        <w:rPr>
          <w:rFonts w:eastAsia="Times New Roman" w:cstheme="minorHAnsi"/>
          <w:sz w:val="24"/>
          <w:szCs w:val="24"/>
          <w:lang w:eastAsia="pl-PL"/>
        </w:rPr>
        <w:t xml:space="preserve"> – Pełnomocnik Prorektora CM ds. </w:t>
      </w:r>
      <w:r w:rsidR="002E6041" w:rsidRPr="00E777A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51476">
        <w:rPr>
          <w:rFonts w:eastAsia="Times New Roman" w:cstheme="minorHAnsi"/>
          <w:sz w:val="24"/>
          <w:szCs w:val="24"/>
          <w:lang w:eastAsia="pl-PL"/>
        </w:rPr>
        <w:t>nauk</w:t>
      </w:r>
      <w:r w:rsidR="00D51AB9">
        <w:rPr>
          <w:rFonts w:eastAsia="Times New Roman" w:cstheme="minorHAnsi"/>
          <w:sz w:val="24"/>
          <w:szCs w:val="24"/>
          <w:lang w:eastAsia="pl-PL"/>
        </w:rPr>
        <w:t>i i współpracy m</w:t>
      </w:r>
      <w:r w:rsidR="00B51476">
        <w:rPr>
          <w:rFonts w:eastAsia="Times New Roman" w:cstheme="minorHAnsi"/>
          <w:sz w:val="24"/>
          <w:szCs w:val="24"/>
          <w:lang w:eastAsia="pl-PL"/>
        </w:rPr>
        <w:t xml:space="preserve">iędzynarodowej - </w:t>
      </w:r>
      <w:r w:rsidRPr="00F0208C">
        <w:rPr>
          <w:rFonts w:eastAsia="Times New Roman" w:cstheme="minorHAnsi"/>
          <w:sz w:val="24"/>
          <w:szCs w:val="24"/>
          <w:lang w:eastAsia="pl-PL"/>
        </w:rPr>
        <w:t xml:space="preserve">zatwierdza skład komisji </w:t>
      </w:r>
      <w:r w:rsidR="00D91E1F">
        <w:rPr>
          <w:rFonts w:eastAsia="Times New Roman" w:cstheme="minorHAnsi"/>
          <w:sz w:val="24"/>
          <w:szCs w:val="24"/>
          <w:lang w:eastAsia="pl-PL"/>
        </w:rPr>
        <w:t xml:space="preserve">konkursowej </w:t>
      </w:r>
      <w:r w:rsidRPr="00F0208C">
        <w:rPr>
          <w:rFonts w:eastAsia="Times New Roman" w:cstheme="minorHAnsi"/>
          <w:sz w:val="24"/>
          <w:szCs w:val="24"/>
          <w:lang w:eastAsia="pl-PL"/>
        </w:rPr>
        <w:t xml:space="preserve">i powołuje jej </w:t>
      </w:r>
      <w:r w:rsidR="003E4EAE">
        <w:rPr>
          <w:rFonts w:eastAsia="Times New Roman" w:cstheme="minorHAnsi"/>
          <w:sz w:val="24"/>
          <w:szCs w:val="24"/>
          <w:lang w:eastAsia="pl-PL"/>
        </w:rPr>
        <w:t>c</w:t>
      </w:r>
      <w:r w:rsidRPr="00F0208C">
        <w:rPr>
          <w:rFonts w:eastAsia="Times New Roman" w:cstheme="minorHAnsi"/>
          <w:sz w:val="24"/>
          <w:szCs w:val="24"/>
          <w:lang w:eastAsia="pl-PL"/>
        </w:rPr>
        <w:t>złonków</w:t>
      </w:r>
    </w:p>
    <w:p w14:paraId="58BAAC3E" w14:textId="44E8323F" w:rsidR="00F0208C" w:rsidRDefault="00F0208C" w:rsidP="00E7675F">
      <w:pPr>
        <w:numPr>
          <w:ilvl w:val="0"/>
          <w:numId w:val="1"/>
        </w:numPr>
        <w:spacing w:after="0" w:line="360" w:lineRule="auto"/>
        <w:ind w:left="488"/>
        <w:jc w:val="both"/>
        <w:rPr>
          <w:rFonts w:eastAsia="Times New Roman" w:cstheme="minorHAnsi"/>
          <w:sz w:val="24"/>
          <w:szCs w:val="24"/>
          <w:lang w:eastAsia="pl-PL"/>
        </w:rPr>
      </w:pPr>
      <w:r w:rsidRPr="00F0208C">
        <w:rPr>
          <w:rFonts w:eastAsia="Times New Roman" w:cstheme="minorHAnsi"/>
          <w:sz w:val="24"/>
          <w:szCs w:val="24"/>
          <w:lang w:eastAsia="pl-PL"/>
        </w:rPr>
        <w:t xml:space="preserve">Po zakończeniu konkursu, Kierownik projektu informuje </w:t>
      </w:r>
      <w:r w:rsidRPr="00E777A7">
        <w:rPr>
          <w:rFonts w:eastAsia="Times New Roman" w:cstheme="minorHAnsi"/>
          <w:sz w:val="24"/>
          <w:szCs w:val="24"/>
          <w:lang w:eastAsia="pl-PL"/>
        </w:rPr>
        <w:t xml:space="preserve">Kierownika podmiotu </w:t>
      </w:r>
      <w:r w:rsidR="008C11F0">
        <w:rPr>
          <w:rFonts w:eastAsia="Times New Roman" w:cstheme="minorHAnsi"/>
          <w:sz w:val="24"/>
          <w:szCs w:val="24"/>
          <w:lang w:eastAsia="pl-PL"/>
        </w:rPr>
        <w:br/>
      </w:r>
      <w:r w:rsidRPr="00F0208C">
        <w:rPr>
          <w:rFonts w:eastAsia="Times New Roman" w:cstheme="minorHAnsi"/>
          <w:sz w:val="24"/>
          <w:szCs w:val="24"/>
          <w:lang w:eastAsia="pl-PL"/>
        </w:rPr>
        <w:t>i Dyrektora Szkoły Doktorskiej o jego rozstrzygnięciu</w:t>
      </w:r>
      <w:r w:rsidR="003E4EAE">
        <w:rPr>
          <w:rFonts w:eastAsia="Times New Roman" w:cstheme="minorHAnsi"/>
          <w:sz w:val="24"/>
          <w:szCs w:val="24"/>
          <w:lang w:eastAsia="pl-PL"/>
        </w:rPr>
        <w:t>.</w:t>
      </w:r>
    </w:p>
    <w:p w14:paraId="6055BABF" w14:textId="77B09352" w:rsidR="00F0208C" w:rsidRDefault="003469DF" w:rsidP="00E7675F">
      <w:pPr>
        <w:pStyle w:val="Akapitzlist"/>
        <w:widowControl w:val="0"/>
        <w:numPr>
          <w:ilvl w:val="0"/>
          <w:numId w:val="1"/>
        </w:numPr>
        <w:spacing w:after="0" w:line="360" w:lineRule="auto"/>
        <w:ind w:left="488"/>
        <w:jc w:val="both"/>
        <w:rPr>
          <w:rFonts w:eastAsia="Andale Sans UI" w:cstheme="minorHAnsi"/>
          <w:color w:val="000000" w:themeColor="text1"/>
          <w:sz w:val="24"/>
          <w:szCs w:val="24"/>
          <w:lang w:eastAsia="zh-CN"/>
        </w:rPr>
      </w:pPr>
      <w:r w:rsidRPr="003469DF">
        <w:rPr>
          <w:rFonts w:eastAsia="Andale Sans UI" w:cstheme="minorHAnsi"/>
          <w:color w:val="000000" w:themeColor="text1"/>
          <w:sz w:val="24"/>
          <w:szCs w:val="24"/>
          <w:lang w:eastAsia="zh-CN"/>
        </w:rPr>
        <w:t>Kandydaci przyjęci do Szkoły Doktorskiej w ramach ogłoszonego postępowania kwalifikacyjnego rozpoczynają kształcenie od początku najbliższego semestru po zakończeniu tego postępowania, chyba</w:t>
      </w:r>
      <w:r w:rsidR="008C11F0">
        <w:rPr>
          <w:rFonts w:eastAsia="Andale Sans UI" w:cstheme="minorHAnsi"/>
          <w:color w:val="000000" w:themeColor="text1"/>
          <w:sz w:val="24"/>
          <w:szCs w:val="24"/>
          <w:lang w:eastAsia="zh-CN"/>
        </w:rPr>
        <w:t>,</w:t>
      </w:r>
      <w:r w:rsidRPr="003469DF">
        <w:rPr>
          <w:rFonts w:eastAsia="Andale Sans UI" w:cstheme="minorHAnsi"/>
          <w:color w:val="000000" w:themeColor="text1"/>
          <w:sz w:val="24"/>
          <w:szCs w:val="24"/>
          <w:lang w:eastAsia="zh-CN"/>
        </w:rPr>
        <w:t xml:space="preserve"> że Dyrektor </w:t>
      </w:r>
      <w:r w:rsidR="003D24A8">
        <w:rPr>
          <w:rFonts w:eastAsia="Andale Sans UI" w:cstheme="minorHAnsi"/>
          <w:color w:val="000000" w:themeColor="text1"/>
          <w:sz w:val="24"/>
          <w:szCs w:val="24"/>
          <w:lang w:eastAsia="zh-CN"/>
        </w:rPr>
        <w:t xml:space="preserve">Szkoły Doktorskiej </w:t>
      </w:r>
      <w:r w:rsidR="003D24A8">
        <w:rPr>
          <w:rFonts w:eastAsia="Andale Sans UI" w:cstheme="minorHAnsi"/>
          <w:color w:val="000000" w:themeColor="text1"/>
          <w:sz w:val="24"/>
          <w:szCs w:val="24"/>
          <w:lang w:eastAsia="zh-CN"/>
        </w:rPr>
        <w:br/>
      </w:r>
      <w:r w:rsidRPr="003469DF">
        <w:rPr>
          <w:rFonts w:eastAsia="Andale Sans UI" w:cstheme="minorHAnsi"/>
          <w:color w:val="000000" w:themeColor="text1"/>
          <w:sz w:val="24"/>
          <w:szCs w:val="24"/>
          <w:lang w:eastAsia="zh-CN"/>
        </w:rPr>
        <w:t xml:space="preserve">w uzasadnionych przypadkach określi wcześniejszą datę rozpoczęcia kształcenia. </w:t>
      </w:r>
    </w:p>
    <w:p w14:paraId="6D5014A3" w14:textId="6184CA47" w:rsidR="001C5FF8" w:rsidRDefault="001C5FF8" w:rsidP="001C5FF8">
      <w:pPr>
        <w:pStyle w:val="NormalnyWeb"/>
        <w:ind w:left="4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Limit zgłaszania maksymalnie jednego tematu badawczego do danego programu doktorskiego dotyczy wyłącznie rekrutacji w zwykłym trybie konkursowym. Dla rekrutacji w specjalnym trybie konkursowym, gdy stypendium doktoranckie jest w całości finansowane ze środków zewnętrznych, liczba rekrutowanych doktorantów powinna odpowiadać liczbie przewidzianej w programie finansowanym ze źródeł zewnętrznych, a kierownik projektu może być promotorem więcej niż 1 doktoranta w danym programie doktorskim.</w:t>
      </w:r>
    </w:p>
    <w:p w14:paraId="34349D56" w14:textId="77777777" w:rsidR="001C5FF8" w:rsidRDefault="001C5FF8" w:rsidP="001C5FF8">
      <w:pPr>
        <w:pStyle w:val="NormalnyWeb"/>
        <w:ind w:left="4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Nabór doktorantów do Szkoły Doktorskiej Nauk Medycznych i Nauk o Zdrowiu</w:t>
      </w:r>
      <w:r>
        <w:rPr>
          <w:rFonts w:asciiTheme="minorHAnsi" w:hAnsiTheme="minorHAnsi" w:cstheme="minorHAnsi"/>
        </w:rPr>
        <w:br/>
        <w:t>w specjalnym trybie konkursowym odbywa się w ciągu całego roku akademickiego.</w:t>
      </w:r>
    </w:p>
    <w:p w14:paraId="4C109B57" w14:textId="0F711C93" w:rsidR="001C5FF8" w:rsidRDefault="001C5FF8" w:rsidP="001C5FF8">
      <w:pPr>
        <w:pStyle w:val="Akapitzlist"/>
        <w:widowControl w:val="0"/>
        <w:spacing w:after="0" w:line="360" w:lineRule="auto"/>
        <w:ind w:left="488"/>
        <w:jc w:val="both"/>
        <w:rPr>
          <w:rFonts w:eastAsia="Andale Sans UI" w:cstheme="minorHAnsi"/>
          <w:color w:val="000000" w:themeColor="text1"/>
          <w:sz w:val="24"/>
          <w:szCs w:val="24"/>
          <w:lang w:eastAsia="zh-CN"/>
        </w:rPr>
      </w:pPr>
    </w:p>
    <w:p w14:paraId="1D613F27" w14:textId="77777777" w:rsidR="00D34087" w:rsidRPr="00D51AB9" w:rsidRDefault="00D34087" w:rsidP="001C5FF8">
      <w:pPr>
        <w:pStyle w:val="Akapitzlist"/>
        <w:widowControl w:val="0"/>
        <w:spacing w:after="0" w:line="360" w:lineRule="auto"/>
        <w:ind w:left="488"/>
        <w:jc w:val="both"/>
        <w:rPr>
          <w:rFonts w:eastAsia="Andale Sans UI" w:cstheme="minorHAnsi"/>
          <w:color w:val="000000" w:themeColor="text1"/>
          <w:sz w:val="24"/>
          <w:szCs w:val="24"/>
          <w:lang w:eastAsia="zh-CN"/>
        </w:rPr>
      </w:pPr>
    </w:p>
    <w:sectPr w:rsidR="00D34087" w:rsidRPr="00D51AB9" w:rsidSect="009C774A">
      <w:pgSz w:w="11906" w:h="16838"/>
      <w:pgMar w:top="851" w:right="198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3FBCE" w14:textId="77777777" w:rsidR="00DD6A33" w:rsidRDefault="00DD6A33" w:rsidP="00784DA6">
      <w:pPr>
        <w:spacing w:after="0" w:line="240" w:lineRule="auto"/>
      </w:pPr>
      <w:r>
        <w:separator/>
      </w:r>
    </w:p>
  </w:endnote>
  <w:endnote w:type="continuationSeparator" w:id="0">
    <w:p w14:paraId="7F1204BB" w14:textId="77777777" w:rsidR="00DD6A33" w:rsidRDefault="00DD6A33" w:rsidP="00784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33B80" w14:textId="77777777" w:rsidR="00DD6A33" w:rsidRDefault="00DD6A33" w:rsidP="00784DA6">
      <w:pPr>
        <w:spacing w:after="0" w:line="240" w:lineRule="auto"/>
      </w:pPr>
      <w:r>
        <w:separator/>
      </w:r>
    </w:p>
  </w:footnote>
  <w:footnote w:type="continuationSeparator" w:id="0">
    <w:p w14:paraId="3464EF2B" w14:textId="77777777" w:rsidR="00DD6A33" w:rsidRDefault="00DD6A33" w:rsidP="00784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B2D6F"/>
    <w:multiLevelType w:val="multilevel"/>
    <w:tmpl w:val="4880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90345C"/>
    <w:multiLevelType w:val="hybridMultilevel"/>
    <w:tmpl w:val="B32A0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33C86"/>
    <w:multiLevelType w:val="hybridMultilevel"/>
    <w:tmpl w:val="2DF0B972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0FA0FAF"/>
    <w:multiLevelType w:val="hybridMultilevel"/>
    <w:tmpl w:val="BF56D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F44A2"/>
    <w:multiLevelType w:val="multilevel"/>
    <w:tmpl w:val="9130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EE152F9"/>
    <w:multiLevelType w:val="hybridMultilevel"/>
    <w:tmpl w:val="B0204342"/>
    <w:lvl w:ilvl="0" w:tplc="7C6E0600">
      <w:start w:val="1"/>
      <w:numFmt w:val="decimal"/>
      <w:lvlText w:val="%1."/>
      <w:lvlJc w:val="left"/>
      <w:pPr>
        <w:ind w:left="49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08C"/>
    <w:rsid w:val="00041C47"/>
    <w:rsid w:val="000C1738"/>
    <w:rsid w:val="00101348"/>
    <w:rsid w:val="00120BE7"/>
    <w:rsid w:val="001478F5"/>
    <w:rsid w:val="00194CB4"/>
    <w:rsid w:val="00196217"/>
    <w:rsid w:val="001C4A4A"/>
    <w:rsid w:val="001C5FF8"/>
    <w:rsid w:val="002E6041"/>
    <w:rsid w:val="003062AD"/>
    <w:rsid w:val="003469DF"/>
    <w:rsid w:val="003C7FCD"/>
    <w:rsid w:val="003D24A8"/>
    <w:rsid w:val="003E4EAE"/>
    <w:rsid w:val="00483CEB"/>
    <w:rsid w:val="00702566"/>
    <w:rsid w:val="00704F42"/>
    <w:rsid w:val="00731AE2"/>
    <w:rsid w:val="00784DA6"/>
    <w:rsid w:val="007A7547"/>
    <w:rsid w:val="007C5ED7"/>
    <w:rsid w:val="008C11F0"/>
    <w:rsid w:val="009C774A"/>
    <w:rsid w:val="00AF5D0F"/>
    <w:rsid w:val="00B51476"/>
    <w:rsid w:val="00C01982"/>
    <w:rsid w:val="00D34087"/>
    <w:rsid w:val="00D51AB9"/>
    <w:rsid w:val="00D90C6C"/>
    <w:rsid w:val="00D91E1F"/>
    <w:rsid w:val="00DD6A33"/>
    <w:rsid w:val="00DE4625"/>
    <w:rsid w:val="00E7675F"/>
    <w:rsid w:val="00E777A7"/>
    <w:rsid w:val="00E77BF5"/>
    <w:rsid w:val="00F0208C"/>
    <w:rsid w:val="00FC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1FC1B"/>
  <w15:docId w15:val="{ABA130E5-FE5F-4C31-A6E6-A956EA9E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08C"/>
  </w:style>
  <w:style w:type="paragraph" w:styleId="Nagwek3">
    <w:name w:val="heading 3"/>
    <w:basedOn w:val="Normalny"/>
    <w:link w:val="Nagwek3Znak"/>
    <w:uiPriority w:val="9"/>
    <w:qFormat/>
    <w:rsid w:val="00D340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C1738"/>
    <w:rPr>
      <w:b/>
      <w:bCs/>
    </w:rPr>
  </w:style>
  <w:style w:type="paragraph" w:styleId="Bezodstpw">
    <w:name w:val="No Spacing"/>
    <w:link w:val="BezodstpwZnak"/>
    <w:qFormat/>
    <w:rsid w:val="000C17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qFormat/>
    <w:rsid w:val="000C173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C17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DA6"/>
  </w:style>
  <w:style w:type="paragraph" w:styleId="Stopka">
    <w:name w:val="footer"/>
    <w:basedOn w:val="Normalny"/>
    <w:link w:val="StopkaZnak"/>
    <w:uiPriority w:val="99"/>
    <w:unhideWhenUsed/>
    <w:rsid w:val="00784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DA6"/>
  </w:style>
  <w:style w:type="paragraph" w:styleId="NormalnyWeb">
    <w:name w:val="Normal (Web)"/>
    <w:basedOn w:val="Normalny"/>
    <w:uiPriority w:val="99"/>
    <w:semiHidden/>
    <w:unhideWhenUsed/>
    <w:rsid w:val="001C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3408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340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Hałka</dc:creator>
  <cp:keywords/>
  <dc:description/>
  <cp:lastModifiedBy>Barbara Chmielowska</cp:lastModifiedBy>
  <cp:revision>2</cp:revision>
  <cp:lastPrinted>2020-06-24T10:32:00Z</cp:lastPrinted>
  <dcterms:created xsi:type="dcterms:W3CDTF">2021-04-20T21:32:00Z</dcterms:created>
  <dcterms:modified xsi:type="dcterms:W3CDTF">2021-04-20T21:32:00Z</dcterms:modified>
</cp:coreProperties>
</file>