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66ECD" w14:textId="77777777" w:rsidR="004D5E0C" w:rsidRDefault="004D5E0C" w:rsidP="004C67B3">
      <w:pPr>
        <w:spacing w:after="0" w:line="25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Research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topic</w:t>
      </w:r>
      <w:proofErr w:type="spellEnd"/>
      <w:r>
        <w:rPr>
          <w:b/>
          <w:sz w:val="28"/>
          <w:szCs w:val="28"/>
        </w:rPr>
        <w:t xml:space="preserve"> list</w:t>
      </w:r>
      <w:r w:rsidR="004C67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to </w:t>
      </w:r>
      <w:proofErr w:type="spellStart"/>
      <w:r w:rsidRPr="004D5E0C">
        <w:rPr>
          <w:b/>
          <w:sz w:val="28"/>
          <w:szCs w:val="28"/>
        </w:rPr>
        <w:t>Interdisciplinary</w:t>
      </w:r>
      <w:proofErr w:type="spellEnd"/>
      <w:r w:rsidRPr="004D5E0C">
        <w:rPr>
          <w:b/>
          <w:sz w:val="28"/>
          <w:szCs w:val="28"/>
        </w:rPr>
        <w:t xml:space="preserve"> </w:t>
      </w:r>
      <w:proofErr w:type="spellStart"/>
      <w:r w:rsidRPr="004D5E0C">
        <w:rPr>
          <w:b/>
          <w:sz w:val="28"/>
          <w:szCs w:val="28"/>
        </w:rPr>
        <w:t>PhD</w:t>
      </w:r>
      <w:proofErr w:type="spellEnd"/>
      <w:r w:rsidRPr="004D5E0C">
        <w:rPr>
          <w:b/>
          <w:sz w:val="28"/>
          <w:szCs w:val="28"/>
        </w:rPr>
        <w:t xml:space="preserve"> </w:t>
      </w:r>
      <w:proofErr w:type="spellStart"/>
      <w:r w:rsidRPr="004D5E0C">
        <w:rPr>
          <w:b/>
          <w:sz w:val="28"/>
          <w:szCs w:val="28"/>
        </w:rPr>
        <w:t>Programme</w:t>
      </w:r>
      <w:proofErr w:type="spellEnd"/>
      <w:r w:rsidRPr="004D5E0C">
        <w:rPr>
          <w:b/>
          <w:sz w:val="28"/>
          <w:szCs w:val="28"/>
        </w:rPr>
        <w:t xml:space="preserve"> </w:t>
      </w:r>
    </w:p>
    <w:p w14:paraId="6DE5A47B" w14:textId="77777777" w:rsidR="004C67B3" w:rsidRDefault="004D5E0C" w:rsidP="004C67B3">
      <w:pPr>
        <w:spacing w:after="0" w:line="256" w:lineRule="auto"/>
        <w:jc w:val="center"/>
        <w:rPr>
          <w:b/>
          <w:sz w:val="28"/>
          <w:szCs w:val="28"/>
        </w:rPr>
      </w:pPr>
      <w:r w:rsidRPr="004D5E0C">
        <w:rPr>
          <w:b/>
          <w:sz w:val="28"/>
          <w:szCs w:val="28"/>
        </w:rPr>
        <w:t xml:space="preserve">in </w:t>
      </w:r>
      <w:proofErr w:type="spellStart"/>
      <w:r w:rsidRPr="004D5E0C">
        <w:rPr>
          <w:b/>
          <w:sz w:val="28"/>
          <w:szCs w:val="28"/>
        </w:rPr>
        <w:t>Medical</w:t>
      </w:r>
      <w:proofErr w:type="spellEnd"/>
      <w:r w:rsidRPr="004D5E0C">
        <w:rPr>
          <w:b/>
          <w:sz w:val="28"/>
          <w:szCs w:val="28"/>
        </w:rPr>
        <w:t xml:space="preserve"> and </w:t>
      </w:r>
      <w:proofErr w:type="spellStart"/>
      <w:r w:rsidRPr="004D5E0C">
        <w:rPr>
          <w:b/>
          <w:sz w:val="28"/>
          <w:szCs w:val="28"/>
        </w:rPr>
        <w:t>Health</w:t>
      </w:r>
      <w:proofErr w:type="spellEnd"/>
      <w:r w:rsidRPr="004D5E0C">
        <w:rPr>
          <w:b/>
          <w:sz w:val="28"/>
          <w:szCs w:val="28"/>
        </w:rPr>
        <w:t xml:space="preserve"> </w:t>
      </w:r>
      <w:proofErr w:type="spellStart"/>
      <w:r w:rsidRPr="004D5E0C">
        <w:rPr>
          <w:b/>
          <w:sz w:val="28"/>
          <w:szCs w:val="28"/>
        </w:rPr>
        <w:t>Sciences</w:t>
      </w:r>
      <w:proofErr w:type="spellEnd"/>
      <w:r>
        <w:rPr>
          <w:b/>
          <w:sz w:val="28"/>
          <w:szCs w:val="28"/>
        </w:rPr>
        <w:br/>
        <w:t xml:space="preserve">in </w:t>
      </w:r>
      <w:proofErr w:type="spellStart"/>
      <w:r>
        <w:rPr>
          <w:b/>
          <w:sz w:val="28"/>
          <w:szCs w:val="28"/>
        </w:rPr>
        <w:t>academic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year</w:t>
      </w:r>
      <w:proofErr w:type="spellEnd"/>
      <w:r w:rsidR="004C67B3">
        <w:rPr>
          <w:b/>
          <w:sz w:val="28"/>
          <w:szCs w:val="28"/>
        </w:rPr>
        <w:t xml:space="preserve"> 2021/2022</w:t>
      </w:r>
    </w:p>
    <w:p w14:paraId="1DE4062F" w14:textId="77777777" w:rsidR="004C67B3" w:rsidRDefault="004C67B3" w:rsidP="004C67B3">
      <w:pPr>
        <w:jc w:val="both"/>
        <w:rPr>
          <w:b/>
          <w:sz w:val="28"/>
          <w:szCs w:val="28"/>
        </w:rPr>
      </w:pPr>
    </w:p>
    <w:p w14:paraId="4FCE0A85" w14:textId="77777777" w:rsidR="004C67B3" w:rsidRPr="00EA3CAB" w:rsidRDefault="004C67B3" w:rsidP="004C67B3">
      <w:pPr>
        <w:pStyle w:val="Akapitzlist"/>
        <w:ind w:left="426"/>
        <w:jc w:val="both"/>
        <w:rPr>
          <w:b/>
          <w:bCs/>
          <w:color w:val="000000" w:themeColor="text1"/>
          <w:sz w:val="28"/>
          <w:szCs w:val="28"/>
        </w:rPr>
      </w:pPr>
      <w:r w:rsidRPr="00EA3CAB">
        <w:rPr>
          <w:b/>
          <w:bCs/>
          <w:color w:val="000000" w:themeColor="text1"/>
          <w:sz w:val="28"/>
          <w:szCs w:val="28"/>
        </w:rPr>
        <w:t xml:space="preserve"> </w:t>
      </w:r>
    </w:p>
    <w:p w14:paraId="2E767B2A" w14:textId="77777777" w:rsidR="004C67B3" w:rsidRDefault="004C67B3" w:rsidP="004C67B3">
      <w:pPr>
        <w:pStyle w:val="Akapitzlist"/>
        <w:ind w:left="426"/>
        <w:jc w:val="both"/>
        <w:rPr>
          <w:color w:val="000000" w:themeColor="text1"/>
        </w:rPr>
      </w:pPr>
    </w:p>
    <w:p w14:paraId="125FD4D9" w14:textId="77777777" w:rsidR="004D5E0C" w:rsidRDefault="004D5E0C" w:rsidP="004C67B3">
      <w:pPr>
        <w:pStyle w:val="Akapitzlist"/>
        <w:ind w:left="426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Medical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Sciences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disciplines</w:t>
      </w:r>
      <w:proofErr w:type="spellEnd"/>
    </w:p>
    <w:p w14:paraId="01755377" w14:textId="77777777" w:rsidR="004D5E0C" w:rsidRDefault="004D5E0C" w:rsidP="004C67B3">
      <w:pPr>
        <w:pStyle w:val="Akapitzlist"/>
        <w:ind w:left="426"/>
        <w:jc w:val="both"/>
        <w:rPr>
          <w:color w:val="000000" w:themeColor="text1"/>
        </w:rPr>
      </w:pPr>
    </w:p>
    <w:p w14:paraId="0D0FAC6A" w14:textId="3C8E7279" w:rsidR="004C67B3" w:rsidRPr="00C94282" w:rsidRDefault="004C67B3" w:rsidP="004C67B3">
      <w:pPr>
        <w:pStyle w:val="Akapitzlist"/>
        <w:numPr>
          <w:ilvl w:val="3"/>
          <w:numId w:val="1"/>
        </w:numPr>
        <w:spacing w:after="0" w:line="240" w:lineRule="auto"/>
        <w:ind w:left="284"/>
        <w:jc w:val="both"/>
        <w:rPr>
          <w:rStyle w:val="Hipercze"/>
        </w:rPr>
      </w:pPr>
      <w:r w:rsidRPr="00B41BBD">
        <w:t>prof. dr hab. Chłopicki Stefan</w:t>
      </w:r>
      <w:r w:rsidRPr="004D5E0C">
        <w:t xml:space="preserve"> – </w:t>
      </w:r>
      <w:r w:rsidR="00C94282">
        <w:fldChar w:fldCharType="begin"/>
      </w:r>
      <w:r w:rsidR="00C94282">
        <w:instrText xml:space="preserve"> HYPERLINK "https://szkoladoktorska.cm-uj.krakow.pl/cm/uploads/2021/06/Chlopicki-Stefan-1.pdf" </w:instrText>
      </w:r>
      <w:r w:rsidR="00C94282">
        <w:fldChar w:fldCharType="separate"/>
      </w:r>
      <w:r w:rsidRPr="00C94282">
        <w:rPr>
          <w:rStyle w:val="Hipercze"/>
        </w:rPr>
        <w:t>„</w:t>
      </w:r>
      <w:proofErr w:type="spellStart"/>
      <w:r w:rsidRPr="00C94282">
        <w:rPr>
          <w:rStyle w:val="Hipercze"/>
        </w:rPr>
        <w:t>Experimental</w:t>
      </w:r>
      <w:proofErr w:type="spellEnd"/>
      <w:r w:rsidRPr="00C94282">
        <w:rPr>
          <w:rStyle w:val="Hipercze"/>
        </w:rPr>
        <w:t xml:space="preserve"> </w:t>
      </w:r>
      <w:proofErr w:type="spellStart"/>
      <w:r w:rsidRPr="00C94282">
        <w:rPr>
          <w:rStyle w:val="Hipercze"/>
        </w:rPr>
        <w:t>Pharmacology</w:t>
      </w:r>
      <w:proofErr w:type="spellEnd"/>
      <w:r w:rsidRPr="00C94282">
        <w:rPr>
          <w:rStyle w:val="Hipercze"/>
        </w:rPr>
        <w:t xml:space="preserve"> of </w:t>
      </w:r>
      <w:proofErr w:type="spellStart"/>
      <w:r w:rsidRPr="00C94282">
        <w:rPr>
          <w:rStyle w:val="Hipercze"/>
        </w:rPr>
        <w:t>Endothelium</w:t>
      </w:r>
      <w:proofErr w:type="spellEnd"/>
      <w:r w:rsidRPr="00C94282">
        <w:rPr>
          <w:rStyle w:val="Hipercze"/>
        </w:rPr>
        <w:t xml:space="preserve"> in </w:t>
      </w:r>
      <w:proofErr w:type="spellStart"/>
      <w:r w:rsidRPr="00C94282">
        <w:rPr>
          <w:rStyle w:val="Hipercze"/>
        </w:rPr>
        <w:t>Microfluidic</w:t>
      </w:r>
      <w:proofErr w:type="spellEnd"/>
      <w:r w:rsidRPr="00C94282">
        <w:rPr>
          <w:rStyle w:val="Hipercze"/>
        </w:rPr>
        <w:t xml:space="preserve"> Devices”</w:t>
      </w:r>
    </w:p>
    <w:p w14:paraId="2D560A1E" w14:textId="68C18A6B" w:rsidR="004C67B3" w:rsidRPr="00CA403B" w:rsidRDefault="00C94282" w:rsidP="004C67B3">
      <w:pPr>
        <w:pStyle w:val="Akapitzlist"/>
        <w:spacing w:after="0" w:line="240" w:lineRule="auto"/>
        <w:ind w:left="284"/>
        <w:jc w:val="both"/>
        <w:rPr>
          <w:color w:val="000000" w:themeColor="text1"/>
        </w:rPr>
      </w:pPr>
      <w:r>
        <w:fldChar w:fldCharType="end"/>
      </w:r>
    </w:p>
    <w:p w14:paraId="58CEFB4C" w14:textId="77777777" w:rsidR="004C67B3" w:rsidRDefault="004C67B3" w:rsidP="004C67B3">
      <w:pPr>
        <w:pStyle w:val="Akapitzlist"/>
        <w:ind w:left="2880"/>
        <w:rPr>
          <w:color w:val="FF0000"/>
        </w:rPr>
      </w:pPr>
    </w:p>
    <w:p w14:paraId="178B855D" w14:textId="77777777" w:rsidR="004C67B3" w:rsidRDefault="004D5E0C" w:rsidP="004C67B3">
      <w:pPr>
        <w:pStyle w:val="Akapitzlist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 xml:space="preserve">Pharmaceutical </w:t>
      </w:r>
      <w:proofErr w:type="spellStart"/>
      <w:r>
        <w:rPr>
          <w:color w:val="000000" w:themeColor="text1"/>
        </w:rPr>
        <w:t>Sciences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disciplines</w:t>
      </w:r>
      <w:proofErr w:type="spellEnd"/>
    </w:p>
    <w:p w14:paraId="5E880E69" w14:textId="01B0FC4B" w:rsidR="004C67B3" w:rsidRPr="00320137" w:rsidRDefault="004C67B3" w:rsidP="004C67B3">
      <w:pPr>
        <w:pStyle w:val="Zwykytekst"/>
        <w:numPr>
          <w:ilvl w:val="0"/>
          <w:numId w:val="1"/>
        </w:numPr>
        <w:ind w:left="284"/>
        <w:jc w:val="both"/>
        <w:rPr>
          <w:color w:val="000000" w:themeColor="text1"/>
        </w:rPr>
      </w:pPr>
      <w:r w:rsidRPr="00FF0263">
        <w:t>dr hab. Katarzyna Młyniec, prof. UJ</w:t>
      </w:r>
      <w:r w:rsidRPr="004D5E0C">
        <w:t xml:space="preserve"> – </w:t>
      </w:r>
      <w:hyperlink r:id="rId6" w:history="1">
        <w:r w:rsidRPr="00C94282">
          <w:rPr>
            <w:rStyle w:val="Hipercze"/>
          </w:rPr>
          <w:t xml:space="preserve">„The role of the GPR39 </w:t>
        </w:r>
        <w:proofErr w:type="spellStart"/>
        <w:r w:rsidRPr="00C94282">
          <w:rPr>
            <w:rStyle w:val="Hipercze"/>
          </w:rPr>
          <w:t>zinc</w:t>
        </w:r>
        <w:proofErr w:type="spellEnd"/>
        <w:r w:rsidRPr="00C94282">
          <w:rPr>
            <w:rStyle w:val="Hipercze"/>
          </w:rPr>
          <w:t xml:space="preserve"> </w:t>
        </w:r>
        <w:proofErr w:type="spellStart"/>
        <w:r w:rsidRPr="00C94282">
          <w:rPr>
            <w:rStyle w:val="Hipercze"/>
          </w:rPr>
          <w:t>sensing</w:t>
        </w:r>
        <w:proofErr w:type="spellEnd"/>
        <w:r w:rsidRPr="00C94282">
          <w:rPr>
            <w:rStyle w:val="Hipercze"/>
          </w:rPr>
          <w:t xml:space="preserve"> receptor in </w:t>
        </w:r>
        <w:proofErr w:type="spellStart"/>
        <w:r w:rsidRPr="00C94282">
          <w:rPr>
            <w:rStyle w:val="Hipercze"/>
          </w:rPr>
          <w:t>depression</w:t>
        </w:r>
        <w:proofErr w:type="spellEnd"/>
        <w:r w:rsidRPr="00C94282">
          <w:rPr>
            <w:rStyle w:val="Hipercze"/>
          </w:rPr>
          <w:t xml:space="preserve">, </w:t>
        </w:r>
        <w:proofErr w:type="spellStart"/>
        <w:r w:rsidRPr="00C94282">
          <w:rPr>
            <w:rStyle w:val="Hipercze"/>
          </w:rPr>
          <w:t>anxiety</w:t>
        </w:r>
        <w:proofErr w:type="spellEnd"/>
        <w:r w:rsidRPr="00C94282">
          <w:rPr>
            <w:rStyle w:val="Hipercze"/>
          </w:rPr>
          <w:t xml:space="preserve"> and </w:t>
        </w:r>
        <w:proofErr w:type="spellStart"/>
        <w:r w:rsidRPr="00C94282">
          <w:rPr>
            <w:rStyle w:val="Hipercze"/>
          </w:rPr>
          <w:t>neurodegeneration</w:t>
        </w:r>
        <w:proofErr w:type="spellEnd"/>
        <w:r w:rsidRPr="00C94282">
          <w:rPr>
            <w:rStyle w:val="Hipercze"/>
          </w:rPr>
          <w:t>”</w:t>
        </w:r>
      </w:hyperlink>
    </w:p>
    <w:p w14:paraId="249DB2E1" w14:textId="77777777" w:rsidR="005035DB" w:rsidRDefault="005035DB"/>
    <w:sectPr w:rsidR="00503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52841"/>
    <w:multiLevelType w:val="hybridMultilevel"/>
    <w:tmpl w:val="6B60C58C"/>
    <w:lvl w:ilvl="0" w:tplc="2D4C1C3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60F5C"/>
    <w:multiLevelType w:val="hybridMultilevel"/>
    <w:tmpl w:val="ED348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B3"/>
    <w:rsid w:val="002169FC"/>
    <w:rsid w:val="004C67B3"/>
    <w:rsid w:val="004D5E0C"/>
    <w:rsid w:val="005035DB"/>
    <w:rsid w:val="006A33A2"/>
    <w:rsid w:val="006F6F90"/>
    <w:rsid w:val="00B41BBD"/>
    <w:rsid w:val="00C94282"/>
    <w:rsid w:val="00CC244A"/>
    <w:rsid w:val="00F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AFAC"/>
  <w15:docId w15:val="{8C288C8E-5D60-4727-9B30-C6EEDADE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7B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67B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67B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C67B3"/>
    <w:pPr>
      <w:spacing w:after="0" w:line="240" w:lineRule="auto"/>
    </w:pPr>
    <w:rPr>
      <w:rFonts w:ascii="Calibri" w:eastAsia="Times New Roman" w:hAnsi="Calibri" w:cs="Calibri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67B3"/>
    <w:rPr>
      <w:rFonts w:ascii="Calibri" w:eastAsia="Times New Roman" w:hAnsi="Calibri" w:cs="Calibri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6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zkoladoktorska.cm-uj.krakow.pl/cm/uploads/2021/06/Mlyniec-Katarzyna-ang-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89523-101A-4C8D-864F-1B180417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Hałka Anna</dc:creator>
  <cp:keywords/>
  <dc:description/>
  <cp:lastModifiedBy>Magdalena Guzik</cp:lastModifiedBy>
  <cp:revision>4</cp:revision>
  <dcterms:created xsi:type="dcterms:W3CDTF">2021-06-30T17:50:00Z</dcterms:created>
  <dcterms:modified xsi:type="dcterms:W3CDTF">2021-06-30T19:05:00Z</dcterms:modified>
</cp:coreProperties>
</file>