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B83C" w14:textId="792C5C48" w:rsidR="000004D2" w:rsidRPr="0016102C" w:rsidRDefault="000004D2" w:rsidP="000004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Resolution No. 15 / II /2024 of</w:t>
      </w:r>
    </w:p>
    <w:p w14:paraId="3BA6817B" w14:textId="77777777" w:rsidR="000004D2" w:rsidRPr="0016102C" w:rsidRDefault="000004D2" w:rsidP="000004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the Senate of the Jagiellonian University</w:t>
      </w:r>
    </w:p>
    <w:p w14:paraId="7DC2218C" w14:textId="634AA3B9" w:rsidR="000004D2" w:rsidRPr="0016102C" w:rsidRDefault="000004D2" w:rsidP="000004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of 28 February 2024</w:t>
      </w:r>
    </w:p>
    <w:p w14:paraId="1B8DFE35" w14:textId="77777777" w:rsidR="000004D2" w:rsidRPr="0016102C" w:rsidRDefault="000004D2" w:rsidP="000004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E04F5" w14:textId="77777777" w:rsidR="000004D2" w:rsidRPr="0016102C" w:rsidRDefault="000004D2" w:rsidP="000004D2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5A4D4" w14:textId="1DC4034D" w:rsidR="000004D2" w:rsidRDefault="007011EF" w:rsidP="006F0518">
      <w:pPr>
        <w:ind w:left="1410" w:hanging="14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on the establishment of </w:t>
      </w:r>
      <w:r w:rsidR="006F0518">
        <w:rPr>
          <w:rFonts w:ascii="Times New Roman" w:hAnsi="Times New Roman"/>
          <w:b/>
          <w:sz w:val="24"/>
        </w:rPr>
        <w:t>the</w:t>
      </w:r>
      <w:r>
        <w:rPr>
          <w:rFonts w:ascii="Times New Roman" w:hAnsi="Times New Roman"/>
          <w:b/>
          <w:sz w:val="24"/>
        </w:rPr>
        <w:t xml:space="preserve"> interdisciplinary study programme in the Doctoral School of Medical and Health Sciences at the Jagiellonian University for the education cycle starting from the academic year 2024/2025</w:t>
      </w:r>
    </w:p>
    <w:p w14:paraId="66A1DD14" w14:textId="77777777" w:rsidR="00BA5227" w:rsidRDefault="00BA5227" w:rsidP="007011EF">
      <w:pPr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A7AE6D" w14:textId="2D56CC9F" w:rsidR="000004D2" w:rsidRPr="000004D2" w:rsidRDefault="000004D2" w:rsidP="000004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Pursuant to Article 28(1)(12) in conjunction with Article 201(4) of the Act of 20 July 2018, Law on Higher Education and Science (i.e. [Journal of </w:t>
      </w:r>
      <w:r w:rsidR="006F0518">
        <w:rPr>
          <w:rFonts w:ascii="Times New Roman" w:hAnsi="Times New Roman"/>
          <w:sz w:val="24"/>
        </w:rPr>
        <w:t>Laws]</w:t>
      </w:r>
      <w:r>
        <w:rPr>
          <w:rFonts w:ascii="Times New Roman" w:hAnsi="Times New Roman"/>
          <w:sz w:val="24"/>
        </w:rPr>
        <w:t xml:space="preserve"> Dz. U. of 2022, item 574, as amended) in connection with § 51(21) of the Jagiellonian University Statute, the Jagiellonian University Senate resolves as follows: </w:t>
      </w:r>
    </w:p>
    <w:p w14:paraId="6ADB904B" w14:textId="77777777" w:rsidR="000004D2" w:rsidRPr="0016102C" w:rsidRDefault="000004D2" w:rsidP="00000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25B37" w14:textId="5D828F96" w:rsidR="000004D2" w:rsidRPr="0016102C" w:rsidRDefault="000004D2" w:rsidP="000004D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§ 1</w:t>
      </w:r>
    </w:p>
    <w:p w14:paraId="1232554A" w14:textId="5B6F0242" w:rsidR="000004D2" w:rsidRPr="007011EF" w:rsidRDefault="007011EF" w:rsidP="007011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Senate of the Jagiellonian University establishes the interdisciplinary study programme in the Doctoral School of Medical and Health Sciences, which constitutes Annex No. 1 to this Resolution.</w:t>
      </w:r>
    </w:p>
    <w:p w14:paraId="1779CAC6" w14:textId="3664C740" w:rsidR="000004D2" w:rsidRDefault="000004D2" w:rsidP="000004D2">
      <w:pPr>
        <w:spacing w:after="0"/>
        <w:jc w:val="both"/>
        <w:rPr>
          <w:rFonts w:ascii="inherit" w:eastAsia="Times New Roman" w:hAnsi="inherit"/>
          <w:sz w:val="24"/>
          <w:szCs w:val="24"/>
          <w:bdr w:val="none" w:sz="0" w:space="0" w:color="auto" w:frame="1"/>
          <w:lang w:eastAsia="pl-PL"/>
        </w:rPr>
      </w:pPr>
    </w:p>
    <w:p w14:paraId="5BC67300" w14:textId="77777777" w:rsidR="000004D2" w:rsidRPr="0016102C" w:rsidRDefault="000004D2" w:rsidP="000004D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§ 2</w:t>
      </w:r>
    </w:p>
    <w:p w14:paraId="3428F773" w14:textId="77777777" w:rsidR="000004D2" w:rsidRPr="0016102C" w:rsidRDefault="000004D2" w:rsidP="00000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Resolution shall enter into force on the date of signature.</w:t>
      </w:r>
    </w:p>
    <w:p w14:paraId="533CBA5D" w14:textId="77777777" w:rsidR="000004D2" w:rsidRDefault="000004D2" w:rsidP="000004D2">
      <w:pPr>
        <w:spacing w:after="0"/>
        <w:jc w:val="both"/>
        <w:rPr>
          <w:rFonts w:ascii="inherit" w:eastAsia="Times New Roman" w:hAnsi="inherit"/>
          <w:sz w:val="24"/>
          <w:szCs w:val="24"/>
          <w:bdr w:val="none" w:sz="0" w:space="0" w:color="auto" w:frame="1"/>
          <w:lang w:eastAsia="pl-PL"/>
        </w:rPr>
      </w:pPr>
    </w:p>
    <w:p w14:paraId="769D1091" w14:textId="77777777" w:rsidR="00BA5227" w:rsidRPr="00103B48" w:rsidRDefault="00BA5227" w:rsidP="00BA5227">
      <w:pPr>
        <w:pStyle w:val="paragraph"/>
        <w:jc w:val="both"/>
        <w:textAlignment w:val="baseline"/>
        <w:rPr>
          <w:color w:val="000000"/>
          <w:sz w:val="12"/>
          <w:szCs w:val="12"/>
        </w:rPr>
      </w:pPr>
    </w:p>
    <w:p w14:paraId="1387A2A8" w14:textId="77777777" w:rsidR="00074EB4" w:rsidRDefault="00074EB4"/>
    <w:sectPr w:rsidR="0007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D2"/>
    <w:rsid w:val="000004D2"/>
    <w:rsid w:val="00074EB4"/>
    <w:rsid w:val="001B6EA7"/>
    <w:rsid w:val="004B34E7"/>
    <w:rsid w:val="006E49A7"/>
    <w:rsid w:val="006F0518"/>
    <w:rsid w:val="007011EF"/>
    <w:rsid w:val="007B694C"/>
    <w:rsid w:val="009A2027"/>
    <w:rsid w:val="00A50D45"/>
    <w:rsid w:val="00A6575F"/>
    <w:rsid w:val="00BA5227"/>
    <w:rsid w:val="00CA74D2"/>
    <w:rsid w:val="00DB4F59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EA47"/>
  <w15:chartTrackingRefBased/>
  <w15:docId w15:val="{DB89CD82-6C2B-454E-8BA9-C197082B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4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A5227"/>
  </w:style>
  <w:style w:type="character" w:customStyle="1" w:styleId="eop">
    <w:name w:val="eop"/>
    <w:basedOn w:val="Domylnaczcionkaakapitu"/>
    <w:rsid w:val="00BA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750</Characters>
  <Application>Microsoft Office Word</Application>
  <DocSecurity>0</DocSecurity>
  <Lines>12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Kuca</dc:creator>
  <cp:keywords/>
  <dc:description/>
  <cp:lastModifiedBy>Paweł Rudek</cp:lastModifiedBy>
  <cp:revision>3</cp:revision>
  <dcterms:created xsi:type="dcterms:W3CDTF">2024-03-09T20:15:00Z</dcterms:created>
  <dcterms:modified xsi:type="dcterms:W3CDTF">2024-03-11T20:09:00Z</dcterms:modified>
</cp:coreProperties>
</file>